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DF" w:rsidRDefault="005714DF" w:rsidP="001F24EC">
      <w:pPr>
        <w:contextualSpacing/>
      </w:pPr>
    </w:p>
    <w:p w:rsidR="00DC3FC8" w:rsidRDefault="006E45C6" w:rsidP="001F24EC">
      <w:pPr>
        <w:tabs>
          <w:tab w:val="left" w:pos="3402"/>
        </w:tabs>
        <w:spacing w:after="0"/>
        <w:contextualSpacing/>
        <w:rPr>
          <w:rFonts w:asciiTheme="minorHAnsi" w:hAnsiTheme="minorHAnsi"/>
          <w:b/>
          <w:sz w:val="28"/>
          <w:szCs w:val="26"/>
        </w:rPr>
      </w:pPr>
      <w:r>
        <w:rPr>
          <w:rFonts w:asciiTheme="minorHAnsi" w:hAnsiTheme="minorHAnsi"/>
          <w:b/>
          <w:sz w:val="28"/>
          <w:szCs w:val="26"/>
        </w:rPr>
        <w:t>Teacher Recruitment, Retention, and Progression</w:t>
      </w:r>
      <w:r w:rsidR="006743AC">
        <w:rPr>
          <w:rFonts w:asciiTheme="minorHAnsi" w:hAnsiTheme="minorHAnsi"/>
          <w:b/>
          <w:sz w:val="28"/>
          <w:szCs w:val="26"/>
        </w:rPr>
        <w:t>:</w:t>
      </w:r>
      <w:r w:rsidR="0084273D" w:rsidRPr="006743AC">
        <w:rPr>
          <w:rFonts w:asciiTheme="minorHAnsi" w:hAnsiTheme="minorHAnsi"/>
          <w:b/>
          <w:sz w:val="28"/>
          <w:szCs w:val="26"/>
        </w:rPr>
        <w:t xml:space="preserve"> </w:t>
      </w:r>
    </w:p>
    <w:p w:rsidR="00851269" w:rsidRPr="006743AC" w:rsidRDefault="00DC3FC8" w:rsidP="001F24EC">
      <w:pPr>
        <w:tabs>
          <w:tab w:val="left" w:pos="3402"/>
        </w:tabs>
        <w:spacing w:after="0"/>
        <w:contextualSpacing/>
        <w:rPr>
          <w:rFonts w:asciiTheme="minorHAnsi" w:hAnsiTheme="minorHAnsi"/>
          <w:b/>
          <w:sz w:val="28"/>
          <w:szCs w:val="26"/>
        </w:rPr>
      </w:pPr>
      <w:r>
        <w:rPr>
          <w:rFonts w:asciiTheme="minorHAnsi" w:hAnsiTheme="minorHAnsi"/>
          <w:b/>
          <w:sz w:val="28"/>
          <w:szCs w:val="26"/>
        </w:rPr>
        <w:t>Evidence Submission</w:t>
      </w:r>
      <w:r w:rsidR="0084273D" w:rsidRPr="006743AC">
        <w:rPr>
          <w:rFonts w:asciiTheme="minorHAnsi" w:hAnsiTheme="minorHAnsi"/>
          <w:b/>
          <w:sz w:val="28"/>
          <w:szCs w:val="26"/>
        </w:rPr>
        <w:t xml:space="preserve"> from the Coalition for Racial Equality and Rights</w:t>
      </w:r>
    </w:p>
    <w:p w:rsidR="00672156" w:rsidRDefault="00672156" w:rsidP="001F24EC">
      <w:pPr>
        <w:tabs>
          <w:tab w:val="left" w:pos="3402"/>
        </w:tabs>
        <w:spacing w:after="0"/>
        <w:contextualSpacing/>
        <w:rPr>
          <w:rFonts w:asciiTheme="minorHAnsi" w:hAnsiTheme="minorHAnsi"/>
          <w:b/>
          <w:sz w:val="26"/>
          <w:szCs w:val="26"/>
        </w:rPr>
      </w:pPr>
    </w:p>
    <w:p w:rsidR="003E4858" w:rsidRPr="004A126C" w:rsidRDefault="00672156" w:rsidP="001F24EC">
      <w:pPr>
        <w:tabs>
          <w:tab w:val="left" w:pos="3402"/>
        </w:tabs>
        <w:spacing w:after="0"/>
        <w:contextualSpacing/>
        <w:rPr>
          <w:rFonts w:asciiTheme="minorHAnsi" w:hAnsiTheme="minorHAnsi"/>
          <w:sz w:val="22"/>
          <w:szCs w:val="23"/>
        </w:rPr>
      </w:pPr>
      <w:r w:rsidRPr="004A126C">
        <w:rPr>
          <w:rFonts w:asciiTheme="minorHAnsi" w:hAnsiTheme="minorHAnsi"/>
          <w:sz w:val="22"/>
          <w:szCs w:val="23"/>
        </w:rPr>
        <w:t>The Coalition for Racial Equality and Rights (CRER) is a Scottish</w:t>
      </w:r>
      <w:r w:rsidR="006743AC" w:rsidRPr="004A126C">
        <w:rPr>
          <w:rFonts w:asciiTheme="minorHAnsi" w:hAnsiTheme="minorHAnsi"/>
          <w:sz w:val="22"/>
          <w:szCs w:val="23"/>
        </w:rPr>
        <w:t xml:space="preserve"> strategic</w:t>
      </w:r>
      <w:r w:rsidRPr="004A126C">
        <w:rPr>
          <w:rFonts w:asciiTheme="minorHAnsi" w:hAnsiTheme="minorHAnsi"/>
          <w:sz w:val="22"/>
          <w:szCs w:val="23"/>
        </w:rPr>
        <w:t xml:space="preserve"> anti-racism organisation which works to eliminate racial discrimination and promote racial justice across Scotland. </w:t>
      </w:r>
    </w:p>
    <w:p w:rsidR="007D0377" w:rsidRPr="004A126C" w:rsidRDefault="007D0377" w:rsidP="001F24EC">
      <w:pPr>
        <w:tabs>
          <w:tab w:val="left" w:pos="3402"/>
        </w:tabs>
        <w:spacing w:after="0"/>
        <w:contextualSpacing/>
        <w:rPr>
          <w:rFonts w:asciiTheme="minorHAnsi" w:hAnsiTheme="minorHAnsi"/>
          <w:sz w:val="22"/>
          <w:szCs w:val="23"/>
        </w:rPr>
      </w:pPr>
    </w:p>
    <w:p w:rsidR="000E2877" w:rsidRPr="004A126C" w:rsidRDefault="007D0377" w:rsidP="001F24EC">
      <w:pPr>
        <w:tabs>
          <w:tab w:val="left" w:pos="3402"/>
        </w:tabs>
        <w:spacing w:after="0"/>
        <w:contextualSpacing/>
        <w:rPr>
          <w:rFonts w:asciiTheme="minorHAnsi" w:hAnsiTheme="minorHAnsi"/>
          <w:sz w:val="22"/>
          <w:szCs w:val="23"/>
        </w:rPr>
      </w:pPr>
      <w:r w:rsidRPr="004A126C">
        <w:rPr>
          <w:rFonts w:asciiTheme="minorHAnsi" w:hAnsiTheme="minorHAnsi"/>
          <w:sz w:val="22"/>
          <w:szCs w:val="23"/>
        </w:rPr>
        <w:t xml:space="preserve">Our primary concern in relation to </w:t>
      </w:r>
      <w:r w:rsidR="000E2877" w:rsidRPr="004A126C">
        <w:rPr>
          <w:rFonts w:asciiTheme="minorHAnsi" w:hAnsiTheme="minorHAnsi"/>
          <w:sz w:val="22"/>
          <w:szCs w:val="23"/>
        </w:rPr>
        <w:t xml:space="preserve">teacher recruitment and retention is its implications on racial equality. </w:t>
      </w:r>
      <w:r w:rsidR="00042909" w:rsidRPr="004A126C">
        <w:rPr>
          <w:rFonts w:asciiTheme="minorHAnsi" w:hAnsiTheme="minorHAnsi"/>
          <w:sz w:val="22"/>
          <w:szCs w:val="23"/>
        </w:rPr>
        <w:t xml:space="preserve">A more equally representative teaching workforce is essential to racial equality – BME teachers provide strong role models for BME pupils, BME pupils are more likely to discuss racism and discrimination with BME teachers, and BME teachers are more likely to discuss issues of racism and prejudice with their classes. </w:t>
      </w:r>
      <w:r w:rsidR="000E2877" w:rsidRPr="004A126C">
        <w:rPr>
          <w:rFonts w:asciiTheme="minorHAnsi" w:hAnsiTheme="minorHAnsi"/>
          <w:sz w:val="22"/>
          <w:szCs w:val="23"/>
        </w:rPr>
        <w:t xml:space="preserve">As such, we are grateful for the opportunity to submit evidence to the Education and Skills Committee to provide an overview of some key points for consideration. </w:t>
      </w:r>
    </w:p>
    <w:p w:rsidR="00956DA8" w:rsidRDefault="00956DA8" w:rsidP="001F24EC">
      <w:pPr>
        <w:tabs>
          <w:tab w:val="left" w:pos="3402"/>
        </w:tabs>
        <w:spacing w:after="0"/>
        <w:contextualSpacing/>
        <w:rPr>
          <w:rFonts w:asciiTheme="minorHAnsi" w:hAnsiTheme="minorHAnsi"/>
          <w:szCs w:val="24"/>
        </w:rPr>
      </w:pPr>
    </w:p>
    <w:p w:rsidR="00F338AC" w:rsidRPr="003F322B" w:rsidRDefault="00F338AC" w:rsidP="00F338AC">
      <w:pPr>
        <w:tabs>
          <w:tab w:val="left" w:pos="3402"/>
        </w:tabs>
        <w:spacing w:after="0"/>
        <w:contextualSpacing/>
        <w:rPr>
          <w:rFonts w:asciiTheme="minorHAnsi" w:hAnsiTheme="minorHAnsi"/>
          <w:b/>
          <w:szCs w:val="24"/>
        </w:rPr>
      </w:pPr>
      <w:r w:rsidRPr="003F322B">
        <w:rPr>
          <w:rFonts w:asciiTheme="minorHAnsi" w:hAnsiTheme="minorHAnsi"/>
          <w:b/>
          <w:szCs w:val="24"/>
        </w:rPr>
        <w:t>Race Equality Framework for Scotland 2016-2030</w:t>
      </w:r>
    </w:p>
    <w:p w:rsidR="00F338AC" w:rsidRPr="003F322B" w:rsidRDefault="00F338AC" w:rsidP="00F338AC">
      <w:pPr>
        <w:tabs>
          <w:tab w:val="left" w:pos="3402"/>
        </w:tabs>
        <w:spacing w:after="0"/>
        <w:contextualSpacing/>
        <w:rPr>
          <w:rFonts w:asciiTheme="minorHAnsi" w:hAnsiTheme="minorHAnsi"/>
          <w:b/>
          <w:szCs w:val="24"/>
        </w:rPr>
      </w:pPr>
    </w:p>
    <w:p w:rsidR="000E2877" w:rsidRPr="004A126C" w:rsidRDefault="00F338AC" w:rsidP="0082267F">
      <w:pPr>
        <w:tabs>
          <w:tab w:val="left" w:pos="3402"/>
        </w:tabs>
        <w:spacing w:after="0"/>
        <w:contextualSpacing/>
        <w:rPr>
          <w:rFonts w:asciiTheme="minorHAnsi" w:hAnsiTheme="minorHAnsi"/>
          <w:i/>
          <w:sz w:val="22"/>
          <w:szCs w:val="23"/>
        </w:rPr>
      </w:pPr>
      <w:r w:rsidRPr="004A126C">
        <w:rPr>
          <w:rFonts w:asciiTheme="minorHAnsi" w:hAnsiTheme="minorHAnsi"/>
          <w:sz w:val="22"/>
          <w:szCs w:val="23"/>
        </w:rPr>
        <w:t xml:space="preserve">During the development of the Scottish Government’s Race Equality Framework for Scotland 2016-2030, CRER engaged with many BME communities around issues of </w:t>
      </w:r>
      <w:r w:rsidR="006E45C6" w:rsidRPr="004A126C">
        <w:rPr>
          <w:rFonts w:asciiTheme="minorHAnsi" w:hAnsiTheme="minorHAnsi"/>
          <w:sz w:val="22"/>
          <w:szCs w:val="23"/>
        </w:rPr>
        <w:t xml:space="preserve">education, including representation in the </w:t>
      </w:r>
      <w:r w:rsidR="000E2877" w:rsidRPr="004A126C">
        <w:rPr>
          <w:rFonts w:asciiTheme="minorHAnsi" w:hAnsiTheme="minorHAnsi"/>
          <w:sz w:val="22"/>
          <w:szCs w:val="23"/>
        </w:rPr>
        <w:t>teaching workforce. These concerns are reflected in a key goal of the Framework, namely: “</w:t>
      </w:r>
      <w:r w:rsidR="000E2877" w:rsidRPr="004A126C">
        <w:rPr>
          <w:rFonts w:asciiTheme="minorHAnsi" w:hAnsiTheme="minorHAnsi"/>
          <w:i/>
          <w:sz w:val="22"/>
          <w:szCs w:val="23"/>
        </w:rPr>
        <w:t>Scotland’s education workforce better reflects the diversity of its communities.”</w:t>
      </w:r>
      <w:r w:rsidR="006E45C6" w:rsidRPr="004A126C">
        <w:rPr>
          <w:rFonts w:asciiTheme="minorHAnsi" w:hAnsiTheme="minorHAnsi"/>
          <w:i/>
          <w:sz w:val="22"/>
          <w:szCs w:val="23"/>
        </w:rPr>
        <w:t xml:space="preserve"> </w:t>
      </w:r>
      <w:r w:rsidR="000E2877" w:rsidRPr="004A126C">
        <w:rPr>
          <w:rStyle w:val="FootnoteReference"/>
          <w:rFonts w:asciiTheme="minorHAnsi" w:hAnsiTheme="minorHAnsi"/>
          <w:i/>
          <w:sz w:val="22"/>
          <w:szCs w:val="23"/>
        </w:rPr>
        <w:footnoteReference w:id="1"/>
      </w:r>
    </w:p>
    <w:p w:rsidR="0082267F" w:rsidRPr="004A126C" w:rsidRDefault="0082267F" w:rsidP="0082267F">
      <w:pPr>
        <w:tabs>
          <w:tab w:val="left" w:pos="3402"/>
        </w:tabs>
        <w:spacing w:after="0"/>
        <w:contextualSpacing/>
        <w:rPr>
          <w:rFonts w:asciiTheme="minorHAnsi" w:hAnsiTheme="minorHAnsi"/>
          <w:sz w:val="22"/>
          <w:szCs w:val="23"/>
        </w:rPr>
      </w:pPr>
    </w:p>
    <w:p w:rsidR="003C77F1" w:rsidRPr="004A126C" w:rsidRDefault="0082267F" w:rsidP="003C77F1">
      <w:pPr>
        <w:tabs>
          <w:tab w:val="left" w:pos="3402"/>
        </w:tabs>
        <w:spacing w:after="0"/>
        <w:contextualSpacing/>
        <w:rPr>
          <w:rFonts w:asciiTheme="minorHAnsi" w:hAnsiTheme="minorHAnsi"/>
          <w:sz w:val="22"/>
          <w:szCs w:val="23"/>
        </w:rPr>
      </w:pPr>
      <w:r w:rsidRPr="004A126C">
        <w:rPr>
          <w:rFonts w:asciiTheme="minorHAnsi" w:hAnsiTheme="minorHAnsi"/>
          <w:sz w:val="22"/>
          <w:szCs w:val="23"/>
        </w:rPr>
        <w:t>To meet this goal, the S</w:t>
      </w:r>
      <w:r w:rsidR="003C77F1" w:rsidRPr="004A126C">
        <w:rPr>
          <w:rFonts w:asciiTheme="minorHAnsi" w:hAnsiTheme="minorHAnsi"/>
          <w:sz w:val="22"/>
          <w:szCs w:val="23"/>
        </w:rPr>
        <w:t xml:space="preserve">cottish Government committed to working with the Strategic Board for Scottish Education to consider how to address equality and diversity issues in the Scottish education workforce, particularly the gender balance and ethnic diversity of the workforce. </w:t>
      </w:r>
      <w:r w:rsidR="006E45C6" w:rsidRPr="004A126C">
        <w:rPr>
          <w:rFonts w:asciiTheme="minorHAnsi" w:hAnsiTheme="minorHAnsi"/>
          <w:sz w:val="22"/>
          <w:szCs w:val="23"/>
        </w:rPr>
        <w:t>The Committee may wish to ask the Scottish Government about initiatives it is underta</w:t>
      </w:r>
      <w:r w:rsidR="007E7E7C" w:rsidRPr="004A126C">
        <w:rPr>
          <w:rFonts w:asciiTheme="minorHAnsi" w:hAnsiTheme="minorHAnsi"/>
          <w:sz w:val="22"/>
          <w:szCs w:val="23"/>
        </w:rPr>
        <w:t>king to improve representation in line with this commitment.</w:t>
      </w:r>
    </w:p>
    <w:p w:rsidR="003C77F1" w:rsidRPr="003F322B" w:rsidRDefault="003C77F1" w:rsidP="003C77F1">
      <w:pPr>
        <w:tabs>
          <w:tab w:val="left" w:pos="3402"/>
        </w:tabs>
        <w:spacing w:after="0"/>
        <w:contextualSpacing/>
        <w:rPr>
          <w:rFonts w:asciiTheme="minorHAnsi" w:hAnsiTheme="minorHAnsi"/>
          <w:szCs w:val="24"/>
        </w:rPr>
      </w:pPr>
    </w:p>
    <w:p w:rsidR="003C77F1" w:rsidRPr="003F322B" w:rsidRDefault="003C77F1" w:rsidP="003C77F1">
      <w:pPr>
        <w:tabs>
          <w:tab w:val="left" w:pos="3402"/>
        </w:tabs>
        <w:spacing w:after="0"/>
        <w:contextualSpacing/>
        <w:rPr>
          <w:rFonts w:asciiTheme="minorHAnsi" w:hAnsiTheme="minorHAnsi"/>
          <w:b/>
          <w:szCs w:val="24"/>
        </w:rPr>
      </w:pPr>
      <w:r w:rsidRPr="003F322B">
        <w:rPr>
          <w:rFonts w:asciiTheme="minorHAnsi" w:hAnsiTheme="minorHAnsi"/>
          <w:b/>
          <w:szCs w:val="24"/>
        </w:rPr>
        <w:t xml:space="preserve">Representation </w:t>
      </w:r>
    </w:p>
    <w:p w:rsidR="003C77F1" w:rsidRPr="003F322B" w:rsidRDefault="003C77F1" w:rsidP="003C77F1">
      <w:pPr>
        <w:tabs>
          <w:tab w:val="left" w:pos="3402"/>
        </w:tabs>
        <w:spacing w:after="0"/>
        <w:contextualSpacing/>
        <w:rPr>
          <w:rFonts w:asciiTheme="minorHAnsi" w:hAnsiTheme="minorHAnsi"/>
          <w:b/>
          <w:szCs w:val="24"/>
        </w:rPr>
      </w:pPr>
    </w:p>
    <w:p w:rsidR="003C77F1" w:rsidRPr="004A126C" w:rsidRDefault="003C77F1" w:rsidP="003C77F1">
      <w:pPr>
        <w:tabs>
          <w:tab w:val="left" w:pos="3402"/>
        </w:tabs>
        <w:spacing w:after="0"/>
        <w:contextualSpacing/>
        <w:rPr>
          <w:rFonts w:asciiTheme="minorHAnsi" w:hAnsiTheme="minorHAnsi"/>
          <w:sz w:val="22"/>
          <w:szCs w:val="22"/>
        </w:rPr>
      </w:pPr>
      <w:r w:rsidRPr="004A126C">
        <w:rPr>
          <w:rFonts w:asciiTheme="minorHAnsi" w:hAnsiTheme="minorHAnsi"/>
          <w:sz w:val="22"/>
          <w:szCs w:val="22"/>
        </w:rPr>
        <w:t xml:space="preserve">There is considerable under-representation of BME teachers in the Scottish education system. Only 1% of primary, 2% of secondary, and 2% of special school teachers come from a BME background, </w:t>
      </w:r>
      <w:r w:rsidR="00042909" w:rsidRPr="004A126C">
        <w:rPr>
          <w:rFonts w:asciiTheme="minorHAnsi" w:hAnsiTheme="minorHAnsi"/>
          <w:sz w:val="22"/>
          <w:szCs w:val="22"/>
        </w:rPr>
        <w:t xml:space="preserve">despite </w:t>
      </w:r>
      <w:r w:rsidRPr="004A126C">
        <w:rPr>
          <w:rFonts w:asciiTheme="minorHAnsi" w:hAnsiTheme="minorHAnsi"/>
          <w:sz w:val="22"/>
          <w:szCs w:val="22"/>
        </w:rPr>
        <w:t xml:space="preserve">BME groups </w:t>
      </w:r>
      <w:r w:rsidR="007E7E7C" w:rsidRPr="004A126C">
        <w:rPr>
          <w:rFonts w:asciiTheme="minorHAnsi" w:hAnsiTheme="minorHAnsi"/>
          <w:sz w:val="22"/>
          <w:szCs w:val="22"/>
        </w:rPr>
        <w:t>comprising</w:t>
      </w:r>
      <w:r w:rsidRPr="004A126C">
        <w:rPr>
          <w:rFonts w:asciiTheme="minorHAnsi" w:hAnsiTheme="minorHAnsi"/>
          <w:sz w:val="22"/>
          <w:szCs w:val="22"/>
        </w:rPr>
        <w:t xml:space="preserve"> 4% of the Scottish population</w:t>
      </w:r>
      <w:r w:rsidR="008F69AF">
        <w:rPr>
          <w:rFonts w:asciiTheme="minorHAnsi" w:hAnsiTheme="minorHAnsi"/>
          <w:sz w:val="22"/>
          <w:szCs w:val="22"/>
        </w:rPr>
        <w:t xml:space="preserve"> at the 2011 Census</w:t>
      </w:r>
      <w:r w:rsidRPr="004A126C">
        <w:rPr>
          <w:rFonts w:asciiTheme="minorHAnsi" w:hAnsiTheme="minorHAnsi"/>
          <w:sz w:val="22"/>
          <w:szCs w:val="22"/>
        </w:rPr>
        <w:t>.</w:t>
      </w:r>
      <w:r w:rsidRPr="004A126C">
        <w:rPr>
          <w:rStyle w:val="FootnoteReference"/>
          <w:rFonts w:asciiTheme="minorHAnsi" w:hAnsiTheme="minorHAnsi"/>
          <w:sz w:val="22"/>
          <w:szCs w:val="22"/>
        </w:rPr>
        <w:footnoteReference w:id="2"/>
      </w:r>
      <w:r w:rsidRPr="004A126C">
        <w:rPr>
          <w:rFonts w:asciiTheme="minorHAnsi" w:hAnsiTheme="minorHAnsi"/>
          <w:sz w:val="22"/>
          <w:szCs w:val="22"/>
        </w:rPr>
        <w:t xml:space="preserve"> </w:t>
      </w:r>
    </w:p>
    <w:p w:rsidR="0060420E" w:rsidRPr="004A126C" w:rsidRDefault="0060420E" w:rsidP="003C77F1">
      <w:pPr>
        <w:tabs>
          <w:tab w:val="left" w:pos="3402"/>
        </w:tabs>
        <w:spacing w:after="0"/>
        <w:contextualSpacing/>
        <w:rPr>
          <w:rFonts w:asciiTheme="minorHAnsi" w:hAnsiTheme="minorHAnsi"/>
          <w:sz w:val="22"/>
          <w:szCs w:val="22"/>
        </w:rPr>
      </w:pPr>
    </w:p>
    <w:p w:rsidR="0060420E" w:rsidRPr="004A126C" w:rsidRDefault="00260339" w:rsidP="003C77F1">
      <w:pPr>
        <w:tabs>
          <w:tab w:val="left" w:pos="3402"/>
        </w:tabs>
        <w:spacing w:after="0"/>
        <w:contextualSpacing/>
        <w:rPr>
          <w:rFonts w:asciiTheme="minorHAnsi" w:hAnsiTheme="minorHAnsi"/>
          <w:sz w:val="22"/>
          <w:szCs w:val="22"/>
        </w:rPr>
      </w:pPr>
      <w:r w:rsidRPr="004A126C">
        <w:rPr>
          <w:rFonts w:asciiTheme="minorHAnsi" w:hAnsiTheme="minorHAnsi"/>
          <w:sz w:val="22"/>
          <w:szCs w:val="22"/>
        </w:rPr>
        <w:t xml:space="preserve">In the four local authorities with the largest BME population – Glasgow (12%), Edinburgh (8%), Aberdeen (8%), and Dundee (6%), representation is also critically low.  </w:t>
      </w:r>
      <w:r w:rsidR="0058209E" w:rsidRPr="004A126C">
        <w:rPr>
          <w:rFonts w:asciiTheme="minorHAnsi" w:hAnsiTheme="minorHAnsi"/>
          <w:sz w:val="22"/>
          <w:szCs w:val="22"/>
        </w:rPr>
        <w:t>The most recent information published shows that:</w:t>
      </w:r>
    </w:p>
    <w:p w:rsidR="0058209E" w:rsidRPr="004A126C" w:rsidRDefault="00260339" w:rsidP="003C77F1">
      <w:pPr>
        <w:pStyle w:val="ListParagraph"/>
        <w:numPr>
          <w:ilvl w:val="0"/>
          <w:numId w:val="44"/>
        </w:numPr>
        <w:tabs>
          <w:tab w:val="left" w:pos="3402"/>
        </w:tabs>
        <w:spacing w:after="0"/>
        <w:rPr>
          <w:rFonts w:asciiTheme="minorHAnsi" w:hAnsiTheme="minorHAnsi"/>
          <w:sz w:val="22"/>
          <w:szCs w:val="22"/>
        </w:rPr>
      </w:pPr>
      <w:r w:rsidRPr="004A126C">
        <w:rPr>
          <w:rFonts w:asciiTheme="minorHAnsi" w:hAnsiTheme="minorHAnsi"/>
          <w:sz w:val="22"/>
          <w:szCs w:val="22"/>
        </w:rPr>
        <w:t>In Glasgow, BME individuals make up 2.4% of teachers, 1.7% of principal teachers, 0.6% of depute head teachers, 2.7% of head teachers</w:t>
      </w:r>
      <w:r w:rsidR="004A126C" w:rsidRPr="004A126C">
        <w:rPr>
          <w:rFonts w:asciiTheme="minorHAnsi" w:hAnsiTheme="minorHAnsi"/>
          <w:sz w:val="22"/>
          <w:szCs w:val="22"/>
        </w:rPr>
        <w:t xml:space="preserve"> </w:t>
      </w:r>
      <w:r w:rsidR="004A126C" w:rsidRPr="004A126C">
        <w:rPr>
          <w:rFonts w:asciiTheme="minorHAnsi" w:hAnsiTheme="minorHAnsi"/>
          <w:sz w:val="22"/>
          <w:szCs w:val="22"/>
        </w:rPr>
        <w:t>(albeit this is only 6 individuals)</w:t>
      </w:r>
      <w:r w:rsidRPr="004A126C">
        <w:rPr>
          <w:rFonts w:asciiTheme="minorHAnsi" w:hAnsiTheme="minorHAnsi"/>
          <w:sz w:val="22"/>
          <w:szCs w:val="22"/>
        </w:rPr>
        <w:t>, and 0.0% of school psychologists, for a total of 2.2% overall.</w:t>
      </w:r>
      <w:r w:rsidRPr="004A126C">
        <w:rPr>
          <w:rStyle w:val="FootnoteReference"/>
          <w:rFonts w:asciiTheme="minorHAnsi" w:hAnsiTheme="minorHAnsi"/>
          <w:sz w:val="22"/>
          <w:szCs w:val="22"/>
        </w:rPr>
        <w:footnoteReference w:id="3"/>
      </w:r>
      <w:r w:rsidRPr="004A126C">
        <w:rPr>
          <w:rFonts w:asciiTheme="minorHAnsi" w:hAnsiTheme="minorHAnsi"/>
          <w:sz w:val="22"/>
          <w:szCs w:val="22"/>
        </w:rPr>
        <w:t xml:space="preserve"> </w:t>
      </w:r>
    </w:p>
    <w:p w:rsidR="005C455A" w:rsidRPr="004A126C" w:rsidRDefault="002B2626" w:rsidP="003C77F1">
      <w:pPr>
        <w:pStyle w:val="ListParagraph"/>
        <w:numPr>
          <w:ilvl w:val="0"/>
          <w:numId w:val="44"/>
        </w:numPr>
        <w:tabs>
          <w:tab w:val="left" w:pos="3402"/>
        </w:tabs>
        <w:spacing w:after="0"/>
        <w:rPr>
          <w:rFonts w:asciiTheme="minorHAnsi" w:hAnsiTheme="minorHAnsi"/>
          <w:sz w:val="22"/>
          <w:szCs w:val="22"/>
        </w:rPr>
      </w:pPr>
      <w:r w:rsidRPr="004A126C">
        <w:rPr>
          <w:rFonts w:asciiTheme="minorHAnsi" w:hAnsiTheme="minorHAnsi"/>
          <w:sz w:val="22"/>
          <w:szCs w:val="22"/>
        </w:rPr>
        <w:t>In Edinburgh, BM</w:t>
      </w:r>
      <w:r w:rsidR="00D528B5" w:rsidRPr="004A126C">
        <w:rPr>
          <w:rFonts w:asciiTheme="minorHAnsi" w:hAnsiTheme="minorHAnsi"/>
          <w:sz w:val="22"/>
          <w:szCs w:val="22"/>
        </w:rPr>
        <w:t>E individuals represent only 1.6</w:t>
      </w:r>
      <w:r w:rsidR="008F69AF">
        <w:rPr>
          <w:rFonts w:asciiTheme="minorHAnsi" w:hAnsiTheme="minorHAnsi"/>
          <w:sz w:val="22"/>
          <w:szCs w:val="22"/>
        </w:rPr>
        <w:t>% of teachers -</w:t>
      </w:r>
      <w:r w:rsidRPr="004A126C">
        <w:rPr>
          <w:rFonts w:asciiTheme="minorHAnsi" w:hAnsiTheme="minorHAnsi"/>
          <w:sz w:val="22"/>
          <w:szCs w:val="22"/>
        </w:rPr>
        <w:t xml:space="preserve"> a more complete breakdown was not readily available.</w:t>
      </w:r>
      <w:r w:rsidR="0058209E" w:rsidRPr="004A126C">
        <w:rPr>
          <w:rStyle w:val="FootnoteReference"/>
          <w:rFonts w:asciiTheme="minorHAnsi" w:hAnsiTheme="minorHAnsi"/>
          <w:sz w:val="22"/>
          <w:szCs w:val="22"/>
        </w:rPr>
        <w:footnoteReference w:id="4"/>
      </w:r>
    </w:p>
    <w:p w:rsidR="00AB7DAF" w:rsidRPr="004A126C" w:rsidRDefault="002B2626" w:rsidP="003C77F1">
      <w:pPr>
        <w:pStyle w:val="ListParagraph"/>
        <w:numPr>
          <w:ilvl w:val="0"/>
          <w:numId w:val="44"/>
        </w:numPr>
        <w:tabs>
          <w:tab w:val="left" w:pos="3402"/>
        </w:tabs>
        <w:spacing w:after="0"/>
        <w:rPr>
          <w:rFonts w:asciiTheme="minorHAnsi" w:hAnsiTheme="minorHAnsi"/>
          <w:sz w:val="22"/>
          <w:szCs w:val="22"/>
        </w:rPr>
      </w:pPr>
      <w:r w:rsidRPr="004A126C">
        <w:rPr>
          <w:rFonts w:asciiTheme="minorHAnsi" w:hAnsiTheme="minorHAnsi"/>
          <w:sz w:val="22"/>
          <w:szCs w:val="22"/>
        </w:rPr>
        <w:t xml:space="preserve">In Aberdeen, </w:t>
      </w:r>
      <w:r w:rsidR="00D528B5" w:rsidRPr="004A126C">
        <w:rPr>
          <w:rFonts w:asciiTheme="minorHAnsi" w:hAnsiTheme="minorHAnsi"/>
          <w:sz w:val="22"/>
          <w:szCs w:val="22"/>
        </w:rPr>
        <w:t>only 0.7</w:t>
      </w:r>
      <w:r w:rsidR="005C455A" w:rsidRPr="004A126C">
        <w:rPr>
          <w:rFonts w:asciiTheme="minorHAnsi" w:hAnsiTheme="minorHAnsi"/>
          <w:sz w:val="22"/>
          <w:szCs w:val="22"/>
        </w:rPr>
        <w:t xml:space="preserve">% of the education workforce </w:t>
      </w:r>
      <w:r w:rsidR="008F69AF">
        <w:rPr>
          <w:rFonts w:asciiTheme="minorHAnsi" w:hAnsiTheme="minorHAnsi"/>
          <w:sz w:val="22"/>
          <w:szCs w:val="22"/>
        </w:rPr>
        <w:t>has</w:t>
      </w:r>
      <w:r w:rsidR="005C455A" w:rsidRPr="004A126C">
        <w:rPr>
          <w:rFonts w:asciiTheme="minorHAnsi" w:hAnsiTheme="minorHAnsi"/>
          <w:sz w:val="22"/>
          <w:szCs w:val="22"/>
        </w:rPr>
        <w:t xml:space="preserve"> a BME background</w:t>
      </w:r>
      <w:r w:rsidR="007E7E7C" w:rsidRPr="004A126C">
        <w:rPr>
          <w:rFonts w:asciiTheme="minorHAnsi" w:hAnsiTheme="minorHAnsi"/>
          <w:sz w:val="22"/>
          <w:szCs w:val="22"/>
        </w:rPr>
        <w:t>; a more complete breakdown was not readily available</w:t>
      </w:r>
      <w:r w:rsidR="005C455A" w:rsidRPr="004A126C">
        <w:rPr>
          <w:rFonts w:asciiTheme="minorHAnsi" w:hAnsiTheme="minorHAnsi"/>
          <w:sz w:val="22"/>
          <w:szCs w:val="22"/>
        </w:rPr>
        <w:t>.</w:t>
      </w:r>
      <w:r w:rsidR="005C455A" w:rsidRPr="004A126C">
        <w:rPr>
          <w:rStyle w:val="FootnoteReference"/>
          <w:rFonts w:asciiTheme="minorHAnsi" w:hAnsiTheme="minorHAnsi"/>
          <w:sz w:val="22"/>
          <w:szCs w:val="22"/>
        </w:rPr>
        <w:footnoteReference w:id="5"/>
      </w:r>
    </w:p>
    <w:p w:rsidR="00AB7DAF" w:rsidRPr="004A126C" w:rsidRDefault="00D86726" w:rsidP="0058209E">
      <w:pPr>
        <w:pStyle w:val="ListParagraph"/>
        <w:numPr>
          <w:ilvl w:val="0"/>
          <w:numId w:val="44"/>
        </w:numPr>
        <w:tabs>
          <w:tab w:val="left" w:pos="3402"/>
        </w:tabs>
        <w:spacing w:after="0"/>
        <w:rPr>
          <w:rFonts w:asciiTheme="minorHAnsi" w:hAnsiTheme="minorHAnsi"/>
          <w:sz w:val="22"/>
          <w:szCs w:val="22"/>
        </w:rPr>
      </w:pPr>
      <w:r w:rsidRPr="004A126C">
        <w:rPr>
          <w:rFonts w:asciiTheme="minorHAnsi" w:hAnsiTheme="minorHAnsi"/>
          <w:sz w:val="22"/>
          <w:szCs w:val="22"/>
        </w:rPr>
        <w:t>In Dundee, 1.0% of</w:t>
      </w:r>
      <w:r w:rsidR="00AB7DAF" w:rsidRPr="004A126C">
        <w:rPr>
          <w:rFonts w:asciiTheme="minorHAnsi" w:hAnsiTheme="minorHAnsi"/>
          <w:sz w:val="22"/>
          <w:szCs w:val="22"/>
        </w:rPr>
        <w:t xml:space="preserve"> the education </w:t>
      </w:r>
      <w:r w:rsidR="007E7E7C" w:rsidRPr="004A126C">
        <w:rPr>
          <w:rFonts w:asciiTheme="minorHAnsi" w:hAnsiTheme="minorHAnsi"/>
          <w:sz w:val="22"/>
          <w:szCs w:val="22"/>
        </w:rPr>
        <w:t>department has a BME background; a more complete breakdown was not readily available</w:t>
      </w:r>
      <w:r w:rsidR="00C44341" w:rsidRPr="004A126C">
        <w:rPr>
          <w:rFonts w:asciiTheme="minorHAnsi" w:hAnsiTheme="minorHAnsi"/>
          <w:sz w:val="22"/>
          <w:szCs w:val="22"/>
        </w:rPr>
        <w:t>.</w:t>
      </w:r>
      <w:r w:rsidR="00C44341" w:rsidRPr="004A126C">
        <w:rPr>
          <w:rStyle w:val="FootnoteReference"/>
          <w:rFonts w:asciiTheme="minorHAnsi" w:hAnsiTheme="minorHAnsi"/>
          <w:sz w:val="22"/>
          <w:szCs w:val="22"/>
        </w:rPr>
        <w:footnoteReference w:id="6"/>
      </w:r>
    </w:p>
    <w:p w:rsidR="00AB7DAF" w:rsidRPr="004A126C" w:rsidRDefault="00AB7DAF" w:rsidP="003C77F1">
      <w:pPr>
        <w:tabs>
          <w:tab w:val="left" w:pos="3402"/>
        </w:tabs>
        <w:spacing w:after="0"/>
        <w:contextualSpacing/>
        <w:rPr>
          <w:rFonts w:asciiTheme="minorHAnsi" w:hAnsiTheme="minorHAnsi"/>
          <w:sz w:val="22"/>
          <w:szCs w:val="22"/>
        </w:rPr>
      </w:pPr>
    </w:p>
    <w:p w:rsidR="003C77F1" w:rsidRPr="004A126C" w:rsidRDefault="003C77F1" w:rsidP="003C77F1">
      <w:pPr>
        <w:tabs>
          <w:tab w:val="left" w:pos="3402"/>
        </w:tabs>
        <w:spacing w:after="0"/>
        <w:contextualSpacing/>
        <w:rPr>
          <w:rFonts w:asciiTheme="minorHAnsi" w:hAnsiTheme="minorHAnsi"/>
          <w:sz w:val="22"/>
          <w:szCs w:val="22"/>
        </w:rPr>
      </w:pPr>
      <w:r w:rsidRPr="004A126C">
        <w:rPr>
          <w:rFonts w:asciiTheme="minorHAnsi" w:hAnsiTheme="minorHAnsi"/>
          <w:sz w:val="22"/>
          <w:szCs w:val="22"/>
        </w:rPr>
        <w:lastRenderedPageBreak/>
        <w:t xml:space="preserve">Research conducted in 2007 by the General Teaching Council for Scotland shows that in some Scottish schools there are significant numbers of pupils from </w:t>
      </w:r>
      <w:r w:rsidR="00C44341" w:rsidRPr="004A126C">
        <w:rPr>
          <w:rFonts w:asciiTheme="minorHAnsi" w:hAnsiTheme="minorHAnsi"/>
          <w:sz w:val="22"/>
          <w:szCs w:val="22"/>
        </w:rPr>
        <w:t>BME</w:t>
      </w:r>
      <w:r w:rsidRPr="004A126C">
        <w:rPr>
          <w:rFonts w:asciiTheme="minorHAnsi" w:hAnsiTheme="minorHAnsi"/>
          <w:sz w:val="22"/>
          <w:szCs w:val="22"/>
        </w:rPr>
        <w:t xml:space="preserve"> communities, yet there appear to be very few teachers from these communities. It is clear that there are still barriers that young people from these communities face, especially those whose families are second or third generation residents of Scotland, which make teaching less attractive as a career for them.</w:t>
      </w:r>
      <w:r w:rsidRPr="004A126C">
        <w:rPr>
          <w:rFonts w:asciiTheme="minorHAnsi" w:hAnsiTheme="minorHAnsi"/>
          <w:sz w:val="22"/>
          <w:szCs w:val="22"/>
          <w:vertAlign w:val="superscript"/>
        </w:rPr>
        <w:footnoteReference w:id="7"/>
      </w:r>
    </w:p>
    <w:p w:rsidR="0058209E" w:rsidRPr="003F322B" w:rsidRDefault="0058209E" w:rsidP="003C77F1">
      <w:pPr>
        <w:tabs>
          <w:tab w:val="left" w:pos="3402"/>
        </w:tabs>
        <w:spacing w:after="0"/>
        <w:contextualSpacing/>
        <w:rPr>
          <w:rFonts w:asciiTheme="minorHAnsi" w:hAnsiTheme="minorHAnsi"/>
          <w:szCs w:val="24"/>
        </w:rPr>
      </w:pPr>
    </w:p>
    <w:p w:rsidR="0058209E" w:rsidRPr="003F322B" w:rsidRDefault="0058209E" w:rsidP="003C77F1">
      <w:pPr>
        <w:tabs>
          <w:tab w:val="left" w:pos="3402"/>
        </w:tabs>
        <w:spacing w:after="0"/>
        <w:contextualSpacing/>
        <w:rPr>
          <w:rFonts w:asciiTheme="minorHAnsi" w:hAnsiTheme="minorHAnsi"/>
          <w:b/>
          <w:szCs w:val="24"/>
        </w:rPr>
      </w:pPr>
      <w:r w:rsidRPr="003F322B">
        <w:rPr>
          <w:rFonts w:asciiTheme="minorHAnsi" w:hAnsiTheme="minorHAnsi"/>
          <w:b/>
          <w:szCs w:val="24"/>
        </w:rPr>
        <w:t xml:space="preserve">Recruitment </w:t>
      </w:r>
    </w:p>
    <w:p w:rsidR="0058209E" w:rsidRPr="003F322B" w:rsidRDefault="0058209E" w:rsidP="003C77F1">
      <w:pPr>
        <w:tabs>
          <w:tab w:val="left" w:pos="3402"/>
        </w:tabs>
        <w:spacing w:after="0"/>
        <w:contextualSpacing/>
        <w:rPr>
          <w:rFonts w:asciiTheme="minorHAnsi" w:hAnsiTheme="minorHAnsi"/>
          <w:b/>
          <w:szCs w:val="24"/>
        </w:rPr>
      </w:pPr>
    </w:p>
    <w:p w:rsidR="0058209E" w:rsidRPr="004A126C" w:rsidRDefault="0058209E" w:rsidP="003C77F1">
      <w:pPr>
        <w:tabs>
          <w:tab w:val="left" w:pos="3402"/>
        </w:tabs>
        <w:spacing w:after="0"/>
        <w:contextualSpacing/>
        <w:rPr>
          <w:rFonts w:asciiTheme="minorHAnsi" w:hAnsiTheme="minorHAnsi"/>
          <w:sz w:val="22"/>
          <w:szCs w:val="23"/>
        </w:rPr>
      </w:pPr>
      <w:r w:rsidRPr="004A126C">
        <w:rPr>
          <w:rFonts w:asciiTheme="minorHAnsi" w:hAnsiTheme="minorHAnsi"/>
          <w:sz w:val="22"/>
          <w:szCs w:val="23"/>
        </w:rPr>
        <w:t xml:space="preserve">Public Sector Equality Duty reporting varies in consistency across local authorities, so it is difficult to draw conclusions across the four local authorities with the highest BME population (Glasgow, Edinburgh, Aberdeen, and Dundee). </w:t>
      </w:r>
      <w:r w:rsidR="007E7E7C" w:rsidRPr="004A126C">
        <w:rPr>
          <w:rFonts w:asciiTheme="minorHAnsi" w:hAnsiTheme="minorHAnsi"/>
          <w:sz w:val="22"/>
          <w:szCs w:val="23"/>
        </w:rPr>
        <w:t>However, the</w:t>
      </w:r>
      <w:r w:rsidRPr="004A126C">
        <w:rPr>
          <w:rFonts w:asciiTheme="minorHAnsi" w:hAnsiTheme="minorHAnsi"/>
          <w:sz w:val="22"/>
          <w:szCs w:val="23"/>
        </w:rPr>
        <w:t xml:space="preserve"> most</w:t>
      </w:r>
      <w:r w:rsidR="004A126C" w:rsidRPr="004A126C">
        <w:rPr>
          <w:rFonts w:asciiTheme="minorHAnsi" w:hAnsiTheme="minorHAnsi"/>
          <w:sz w:val="22"/>
          <w:szCs w:val="23"/>
        </w:rPr>
        <w:t xml:space="preserve"> recent published figures show:</w:t>
      </w:r>
    </w:p>
    <w:p w:rsidR="0058209E" w:rsidRPr="004A126C" w:rsidRDefault="0058209E" w:rsidP="0058209E">
      <w:pPr>
        <w:pStyle w:val="ListParagraph"/>
        <w:numPr>
          <w:ilvl w:val="0"/>
          <w:numId w:val="43"/>
        </w:numPr>
        <w:tabs>
          <w:tab w:val="left" w:pos="3402"/>
        </w:tabs>
        <w:spacing w:after="0"/>
        <w:rPr>
          <w:rFonts w:asciiTheme="minorHAnsi" w:hAnsiTheme="minorHAnsi"/>
          <w:sz w:val="22"/>
          <w:szCs w:val="23"/>
        </w:rPr>
      </w:pPr>
      <w:r w:rsidRPr="004A126C">
        <w:rPr>
          <w:rFonts w:asciiTheme="minorHAnsi" w:hAnsiTheme="minorHAnsi"/>
          <w:sz w:val="22"/>
          <w:szCs w:val="23"/>
        </w:rPr>
        <w:t>In Glasgow in 2016, 3.0% of teaching applications were from BME applicants, with 2.7% of those progressing to interview</w:t>
      </w:r>
      <w:r w:rsidR="008F69AF">
        <w:rPr>
          <w:rFonts w:asciiTheme="minorHAnsi" w:hAnsiTheme="minorHAnsi"/>
          <w:sz w:val="22"/>
          <w:szCs w:val="23"/>
        </w:rPr>
        <w:t>,</w:t>
      </w:r>
      <w:r w:rsidRPr="004A126C">
        <w:rPr>
          <w:rFonts w:asciiTheme="minorHAnsi" w:hAnsiTheme="minorHAnsi"/>
          <w:sz w:val="22"/>
          <w:szCs w:val="23"/>
        </w:rPr>
        <w:t xml:space="preserve"> and only 1.4% of those appointed having a BME background.</w:t>
      </w:r>
      <w:r w:rsidR="00DD6063" w:rsidRPr="004A126C">
        <w:rPr>
          <w:rFonts w:asciiTheme="minorHAnsi" w:hAnsiTheme="minorHAnsi"/>
          <w:sz w:val="22"/>
          <w:szCs w:val="23"/>
        </w:rPr>
        <w:t xml:space="preserve"> BME teacher applicants are twice as likely to be rejected after interview as their white counterparts – a pattern that is replicated throughout the public sector.</w:t>
      </w:r>
      <w:r w:rsidRPr="004A126C">
        <w:rPr>
          <w:rStyle w:val="FootnoteReference"/>
          <w:rFonts w:asciiTheme="minorHAnsi" w:hAnsiTheme="minorHAnsi"/>
          <w:sz w:val="22"/>
          <w:szCs w:val="23"/>
        </w:rPr>
        <w:footnoteReference w:id="8"/>
      </w:r>
    </w:p>
    <w:p w:rsidR="0058209E" w:rsidRPr="004A126C" w:rsidRDefault="0058209E" w:rsidP="003C77F1">
      <w:pPr>
        <w:pStyle w:val="ListParagraph"/>
        <w:numPr>
          <w:ilvl w:val="0"/>
          <w:numId w:val="43"/>
        </w:numPr>
        <w:tabs>
          <w:tab w:val="left" w:pos="3402"/>
        </w:tabs>
        <w:spacing w:after="0"/>
        <w:rPr>
          <w:rFonts w:asciiTheme="minorHAnsi" w:hAnsiTheme="minorHAnsi"/>
          <w:sz w:val="22"/>
          <w:szCs w:val="23"/>
        </w:rPr>
      </w:pPr>
      <w:r w:rsidRPr="004A126C">
        <w:rPr>
          <w:rFonts w:asciiTheme="minorHAnsi" w:hAnsiTheme="minorHAnsi"/>
          <w:sz w:val="22"/>
          <w:szCs w:val="23"/>
        </w:rPr>
        <w:t>In Edinburgh in 2011, for all Council positions, 8.7% of applicants, 6.5% of shortlisted candidates, and 4.9% of successful candidates were from a BME background (figures specific to the education workforce were not readily available).</w:t>
      </w:r>
      <w:r w:rsidRPr="004A126C">
        <w:rPr>
          <w:rStyle w:val="FootnoteReference"/>
          <w:rFonts w:asciiTheme="minorHAnsi" w:hAnsiTheme="minorHAnsi"/>
          <w:sz w:val="22"/>
          <w:szCs w:val="23"/>
        </w:rPr>
        <w:footnoteReference w:id="9"/>
      </w:r>
    </w:p>
    <w:p w:rsidR="0058209E" w:rsidRPr="004A126C" w:rsidRDefault="0058209E" w:rsidP="003C77F1">
      <w:pPr>
        <w:pStyle w:val="ListParagraph"/>
        <w:numPr>
          <w:ilvl w:val="0"/>
          <w:numId w:val="43"/>
        </w:numPr>
        <w:tabs>
          <w:tab w:val="left" w:pos="3402"/>
        </w:tabs>
        <w:spacing w:after="0"/>
        <w:rPr>
          <w:rFonts w:asciiTheme="minorHAnsi" w:hAnsiTheme="minorHAnsi"/>
          <w:sz w:val="22"/>
          <w:szCs w:val="23"/>
        </w:rPr>
      </w:pPr>
      <w:r w:rsidRPr="004A126C">
        <w:rPr>
          <w:rFonts w:asciiTheme="minorHAnsi" w:hAnsiTheme="minorHAnsi"/>
          <w:sz w:val="22"/>
          <w:szCs w:val="23"/>
        </w:rPr>
        <w:t xml:space="preserve">In Aberdeen in 2014, 7.2% of applicants for employment in the education </w:t>
      </w:r>
      <w:r w:rsidR="00DD6063" w:rsidRPr="004A126C">
        <w:rPr>
          <w:rFonts w:asciiTheme="minorHAnsi" w:hAnsiTheme="minorHAnsi"/>
          <w:sz w:val="22"/>
          <w:szCs w:val="23"/>
        </w:rPr>
        <w:t>authority</w:t>
      </w:r>
      <w:r w:rsidRPr="004A126C">
        <w:rPr>
          <w:rFonts w:asciiTheme="minorHAnsi" w:hAnsiTheme="minorHAnsi"/>
          <w:sz w:val="22"/>
          <w:szCs w:val="23"/>
        </w:rPr>
        <w:t xml:space="preserve"> and 2.7% of successful applicants were BME individuals</w:t>
      </w:r>
      <w:r w:rsidR="00DD6063" w:rsidRPr="004A126C">
        <w:rPr>
          <w:rFonts w:asciiTheme="minorHAnsi" w:hAnsiTheme="minorHAnsi"/>
          <w:sz w:val="22"/>
          <w:szCs w:val="23"/>
        </w:rPr>
        <w:t xml:space="preserve"> (a breakdown specific to teachers was not readily available)</w:t>
      </w:r>
      <w:r w:rsidRPr="004A126C">
        <w:rPr>
          <w:rFonts w:asciiTheme="minorHAnsi" w:hAnsiTheme="minorHAnsi"/>
          <w:sz w:val="22"/>
          <w:szCs w:val="23"/>
        </w:rPr>
        <w:t>.</w:t>
      </w:r>
      <w:r w:rsidRPr="004A126C">
        <w:rPr>
          <w:rStyle w:val="FootnoteReference"/>
          <w:rFonts w:asciiTheme="minorHAnsi" w:hAnsiTheme="minorHAnsi"/>
          <w:sz w:val="22"/>
          <w:szCs w:val="23"/>
        </w:rPr>
        <w:footnoteReference w:id="10"/>
      </w:r>
    </w:p>
    <w:p w:rsidR="0058209E" w:rsidRPr="004A126C" w:rsidRDefault="0058209E" w:rsidP="0058209E">
      <w:pPr>
        <w:pStyle w:val="ListParagraph"/>
        <w:numPr>
          <w:ilvl w:val="0"/>
          <w:numId w:val="43"/>
        </w:numPr>
        <w:tabs>
          <w:tab w:val="left" w:pos="3402"/>
        </w:tabs>
        <w:spacing w:after="0"/>
        <w:rPr>
          <w:rFonts w:asciiTheme="minorHAnsi" w:hAnsiTheme="minorHAnsi"/>
          <w:sz w:val="22"/>
          <w:szCs w:val="23"/>
        </w:rPr>
      </w:pPr>
      <w:r w:rsidRPr="004A126C">
        <w:rPr>
          <w:rFonts w:asciiTheme="minorHAnsi" w:hAnsiTheme="minorHAnsi"/>
          <w:sz w:val="22"/>
          <w:szCs w:val="23"/>
        </w:rPr>
        <w:t xml:space="preserve">In Dundee in 2014, 1.3% of job applicants </w:t>
      </w:r>
      <w:r w:rsidR="00DD6063" w:rsidRPr="004A126C">
        <w:rPr>
          <w:rFonts w:asciiTheme="minorHAnsi" w:hAnsiTheme="minorHAnsi"/>
          <w:sz w:val="22"/>
          <w:szCs w:val="23"/>
        </w:rPr>
        <w:t xml:space="preserve">to the education department </w:t>
      </w:r>
      <w:r w:rsidRPr="004A126C">
        <w:rPr>
          <w:rFonts w:asciiTheme="minorHAnsi" w:hAnsiTheme="minorHAnsi"/>
          <w:sz w:val="22"/>
          <w:szCs w:val="23"/>
        </w:rPr>
        <w:t>were BME individuals, but no successful applicants reported a BME background</w:t>
      </w:r>
      <w:r w:rsidR="00DD6063" w:rsidRPr="004A126C">
        <w:rPr>
          <w:rFonts w:asciiTheme="minorHAnsi" w:hAnsiTheme="minorHAnsi"/>
          <w:sz w:val="22"/>
          <w:szCs w:val="23"/>
        </w:rPr>
        <w:t xml:space="preserve"> (a breakdown specific to teachers was not readily available)</w:t>
      </w:r>
      <w:r w:rsidRPr="004A126C">
        <w:rPr>
          <w:rFonts w:asciiTheme="minorHAnsi" w:hAnsiTheme="minorHAnsi"/>
          <w:sz w:val="22"/>
          <w:szCs w:val="23"/>
        </w:rPr>
        <w:t>.</w:t>
      </w:r>
      <w:r w:rsidRPr="004A126C">
        <w:rPr>
          <w:rStyle w:val="FootnoteReference"/>
          <w:rFonts w:asciiTheme="minorHAnsi" w:hAnsiTheme="minorHAnsi"/>
          <w:sz w:val="22"/>
          <w:szCs w:val="23"/>
        </w:rPr>
        <w:footnoteReference w:id="11"/>
      </w:r>
    </w:p>
    <w:p w:rsidR="00DD6063" w:rsidRPr="004A126C" w:rsidRDefault="00DD6063" w:rsidP="00DD6063">
      <w:pPr>
        <w:tabs>
          <w:tab w:val="left" w:pos="3402"/>
        </w:tabs>
        <w:spacing w:after="0"/>
        <w:rPr>
          <w:rFonts w:asciiTheme="minorHAnsi" w:hAnsiTheme="minorHAnsi"/>
          <w:sz w:val="22"/>
          <w:szCs w:val="23"/>
        </w:rPr>
      </w:pPr>
    </w:p>
    <w:p w:rsidR="00DD6063" w:rsidRPr="004A126C" w:rsidRDefault="00DD6063" w:rsidP="00DD6063">
      <w:pPr>
        <w:tabs>
          <w:tab w:val="left" w:pos="3402"/>
        </w:tabs>
        <w:spacing w:after="0"/>
        <w:rPr>
          <w:rFonts w:asciiTheme="minorHAnsi" w:hAnsiTheme="minorHAnsi"/>
          <w:sz w:val="22"/>
          <w:szCs w:val="23"/>
        </w:rPr>
      </w:pPr>
      <w:r w:rsidRPr="004A126C">
        <w:rPr>
          <w:rFonts w:asciiTheme="minorHAnsi" w:hAnsiTheme="minorHAnsi"/>
          <w:sz w:val="22"/>
          <w:szCs w:val="23"/>
        </w:rPr>
        <w:t>We would recommend that the Committee strongly encourage</w:t>
      </w:r>
      <w:r w:rsidR="008F69AF">
        <w:rPr>
          <w:rFonts w:asciiTheme="minorHAnsi" w:hAnsiTheme="minorHAnsi"/>
          <w:sz w:val="22"/>
          <w:szCs w:val="23"/>
        </w:rPr>
        <w:t>s</w:t>
      </w:r>
      <w:r w:rsidRPr="004A126C">
        <w:rPr>
          <w:rFonts w:asciiTheme="minorHAnsi" w:hAnsiTheme="minorHAnsi"/>
          <w:sz w:val="22"/>
          <w:szCs w:val="23"/>
        </w:rPr>
        <w:t xml:space="preserve"> more robust reporting of employment</w:t>
      </w:r>
      <w:r w:rsidR="008F69AF">
        <w:rPr>
          <w:rFonts w:asciiTheme="minorHAnsi" w:hAnsiTheme="minorHAnsi"/>
          <w:sz w:val="22"/>
          <w:szCs w:val="23"/>
        </w:rPr>
        <w:t>,</w:t>
      </w:r>
      <w:r w:rsidRPr="004A126C">
        <w:rPr>
          <w:rFonts w:asciiTheme="minorHAnsi" w:hAnsiTheme="minorHAnsi"/>
          <w:sz w:val="22"/>
          <w:szCs w:val="23"/>
        </w:rPr>
        <w:t xml:space="preserve"> recruitment, and retention in relation to the teaching</w:t>
      </w:r>
      <w:r w:rsidR="004A126C" w:rsidRPr="004A126C">
        <w:rPr>
          <w:rFonts w:asciiTheme="minorHAnsi" w:hAnsiTheme="minorHAnsi"/>
          <w:sz w:val="22"/>
          <w:szCs w:val="23"/>
        </w:rPr>
        <w:t xml:space="preserve"> workforce in particular. </w:t>
      </w:r>
      <w:r w:rsidRPr="004A126C">
        <w:rPr>
          <w:rFonts w:asciiTheme="minorHAnsi" w:hAnsiTheme="minorHAnsi"/>
          <w:sz w:val="22"/>
          <w:szCs w:val="23"/>
        </w:rPr>
        <w:t>CRER also notes that Scottish-specific data on the ethnicity of those undertaking teacher training courses</w:t>
      </w:r>
      <w:r w:rsidR="004A126C" w:rsidRPr="004A126C">
        <w:rPr>
          <w:rFonts w:asciiTheme="minorHAnsi" w:hAnsiTheme="minorHAnsi"/>
          <w:sz w:val="22"/>
          <w:szCs w:val="23"/>
        </w:rPr>
        <w:t xml:space="preserve"> is not available</w:t>
      </w:r>
      <w:r w:rsidRPr="004A126C">
        <w:rPr>
          <w:rFonts w:asciiTheme="minorHAnsi" w:hAnsiTheme="minorHAnsi"/>
          <w:sz w:val="22"/>
          <w:szCs w:val="23"/>
        </w:rPr>
        <w:t xml:space="preserve">. This information would be immensely useful to have, as a lack of equal representation in these courses could contribute to a lack of representation in the teaching workforce itself. </w:t>
      </w:r>
    </w:p>
    <w:p w:rsidR="009D3DE7" w:rsidRPr="004A126C" w:rsidRDefault="009D3DE7" w:rsidP="009D3DE7">
      <w:pPr>
        <w:tabs>
          <w:tab w:val="left" w:pos="3402"/>
        </w:tabs>
        <w:spacing w:after="0"/>
        <w:rPr>
          <w:rFonts w:asciiTheme="minorHAnsi" w:hAnsiTheme="minorHAnsi"/>
          <w:sz w:val="22"/>
          <w:szCs w:val="23"/>
        </w:rPr>
      </w:pPr>
    </w:p>
    <w:p w:rsidR="009D3DE7" w:rsidRPr="004A126C" w:rsidRDefault="009D3DE7" w:rsidP="009D3DE7">
      <w:pPr>
        <w:tabs>
          <w:tab w:val="left" w:pos="3402"/>
        </w:tabs>
        <w:spacing w:after="0"/>
        <w:rPr>
          <w:rFonts w:asciiTheme="minorHAnsi" w:hAnsiTheme="minorHAnsi"/>
          <w:sz w:val="22"/>
          <w:szCs w:val="23"/>
        </w:rPr>
      </w:pPr>
      <w:r w:rsidRPr="004A126C">
        <w:rPr>
          <w:rFonts w:asciiTheme="minorHAnsi" w:hAnsiTheme="minorHAnsi"/>
          <w:sz w:val="22"/>
          <w:szCs w:val="23"/>
        </w:rPr>
        <w:t xml:space="preserve">In a recent report from Runnymede Trust and  NUT  - “Visible and Invisible Barriers: </w:t>
      </w:r>
      <w:r w:rsidR="006E45C6" w:rsidRPr="004A126C">
        <w:rPr>
          <w:rFonts w:asciiTheme="minorHAnsi" w:hAnsiTheme="minorHAnsi"/>
          <w:sz w:val="22"/>
          <w:szCs w:val="23"/>
        </w:rPr>
        <w:t>the impact of racism on BME teachers</w:t>
      </w:r>
      <w:r w:rsidRPr="004A126C">
        <w:rPr>
          <w:rFonts w:asciiTheme="minorHAnsi" w:hAnsiTheme="minorHAnsi"/>
          <w:sz w:val="22"/>
          <w:szCs w:val="23"/>
        </w:rPr>
        <w:t>” – many teachers interviewed suggested that ensuring senior leadership teams reflected staff diversity in school</w:t>
      </w:r>
      <w:r w:rsidR="007E7E7C" w:rsidRPr="004A126C">
        <w:rPr>
          <w:rFonts w:asciiTheme="minorHAnsi" w:hAnsiTheme="minorHAnsi"/>
          <w:sz w:val="22"/>
          <w:szCs w:val="23"/>
        </w:rPr>
        <w:t>s</w:t>
      </w:r>
      <w:r w:rsidRPr="004A126C">
        <w:rPr>
          <w:rFonts w:asciiTheme="minorHAnsi" w:hAnsiTheme="minorHAnsi"/>
          <w:sz w:val="22"/>
          <w:szCs w:val="23"/>
        </w:rPr>
        <w:t xml:space="preserve"> would aid in recruitment of BME teachers. Other suggestions for improving representation included having targeted mentorship and shadowing programmes, increasing accountability for senior leadership teams to be inclusive in recruitment, and highlighting BME teacher role models in recruitment campaigns.</w:t>
      </w:r>
      <w:r w:rsidRPr="004A126C">
        <w:rPr>
          <w:rStyle w:val="FootnoteReference"/>
          <w:rFonts w:asciiTheme="minorHAnsi" w:hAnsiTheme="minorHAnsi"/>
          <w:sz w:val="22"/>
          <w:szCs w:val="23"/>
        </w:rPr>
        <w:footnoteReference w:id="12"/>
      </w:r>
    </w:p>
    <w:p w:rsidR="0058209E" w:rsidRPr="003F322B" w:rsidRDefault="0058209E" w:rsidP="003C77F1">
      <w:pPr>
        <w:tabs>
          <w:tab w:val="left" w:pos="3402"/>
        </w:tabs>
        <w:spacing w:after="0"/>
        <w:contextualSpacing/>
        <w:rPr>
          <w:rFonts w:asciiTheme="minorHAnsi" w:hAnsiTheme="minorHAnsi"/>
          <w:b/>
          <w:szCs w:val="24"/>
        </w:rPr>
      </w:pPr>
    </w:p>
    <w:p w:rsidR="0058209E" w:rsidRPr="003F322B" w:rsidRDefault="0058209E" w:rsidP="003C77F1">
      <w:pPr>
        <w:tabs>
          <w:tab w:val="left" w:pos="3402"/>
        </w:tabs>
        <w:spacing w:after="0"/>
        <w:contextualSpacing/>
        <w:rPr>
          <w:rFonts w:asciiTheme="minorHAnsi" w:hAnsiTheme="minorHAnsi"/>
          <w:b/>
          <w:szCs w:val="24"/>
        </w:rPr>
      </w:pPr>
      <w:r w:rsidRPr="003F322B">
        <w:rPr>
          <w:rFonts w:asciiTheme="minorHAnsi" w:hAnsiTheme="minorHAnsi"/>
          <w:b/>
          <w:szCs w:val="24"/>
        </w:rPr>
        <w:t xml:space="preserve">Retention </w:t>
      </w:r>
      <w:r w:rsidR="00085823" w:rsidRPr="003F322B">
        <w:rPr>
          <w:rFonts w:asciiTheme="minorHAnsi" w:hAnsiTheme="minorHAnsi"/>
          <w:b/>
          <w:szCs w:val="24"/>
        </w:rPr>
        <w:t xml:space="preserve">and Progression </w:t>
      </w:r>
    </w:p>
    <w:p w:rsidR="0058209E" w:rsidRPr="003F322B" w:rsidRDefault="0058209E" w:rsidP="003C77F1">
      <w:pPr>
        <w:tabs>
          <w:tab w:val="left" w:pos="3402"/>
        </w:tabs>
        <w:spacing w:after="0"/>
        <w:contextualSpacing/>
        <w:rPr>
          <w:rFonts w:asciiTheme="minorHAnsi" w:hAnsiTheme="minorHAnsi"/>
          <w:szCs w:val="24"/>
        </w:rPr>
      </w:pPr>
    </w:p>
    <w:p w:rsidR="00085823" w:rsidRPr="004A126C" w:rsidRDefault="009D3DE7" w:rsidP="00085823">
      <w:pPr>
        <w:tabs>
          <w:tab w:val="left" w:pos="3402"/>
        </w:tabs>
        <w:spacing w:after="0"/>
        <w:contextualSpacing/>
        <w:rPr>
          <w:rFonts w:asciiTheme="minorHAnsi" w:hAnsiTheme="minorHAnsi"/>
          <w:sz w:val="22"/>
          <w:szCs w:val="23"/>
        </w:rPr>
      </w:pPr>
      <w:r w:rsidRPr="004A126C">
        <w:rPr>
          <w:rFonts w:asciiTheme="minorHAnsi" w:hAnsiTheme="minorHAnsi"/>
          <w:sz w:val="22"/>
          <w:szCs w:val="23"/>
        </w:rPr>
        <w:t>The Runnymede Trust report also</w:t>
      </w:r>
      <w:r w:rsidR="00085823" w:rsidRPr="004A126C">
        <w:rPr>
          <w:rFonts w:asciiTheme="minorHAnsi" w:hAnsiTheme="minorHAnsi"/>
          <w:sz w:val="22"/>
          <w:szCs w:val="23"/>
        </w:rPr>
        <w:t xml:space="preserve"> found that 60% of existing BME teachers surveyed expressed a desire to leave the workforce, despite a passionate commitment to the vocation. </w:t>
      </w:r>
      <w:r w:rsidR="006E45C6" w:rsidRPr="004A126C">
        <w:rPr>
          <w:rFonts w:asciiTheme="minorHAnsi" w:hAnsiTheme="minorHAnsi"/>
          <w:sz w:val="22"/>
          <w:szCs w:val="23"/>
        </w:rPr>
        <w:t>The survey found that BME teachers were not only overwhelmed with the workload, but were also affected b</w:t>
      </w:r>
      <w:r w:rsidR="007E7E7C" w:rsidRPr="004A126C">
        <w:rPr>
          <w:rFonts w:asciiTheme="minorHAnsi" w:hAnsiTheme="minorHAnsi"/>
          <w:sz w:val="22"/>
          <w:szCs w:val="23"/>
        </w:rPr>
        <w:t>y everyday ‘micro</w:t>
      </w:r>
      <w:r w:rsidR="008F69AF">
        <w:rPr>
          <w:rFonts w:asciiTheme="minorHAnsi" w:hAnsiTheme="minorHAnsi"/>
          <w:sz w:val="22"/>
          <w:szCs w:val="23"/>
        </w:rPr>
        <w:t>-</w:t>
      </w:r>
      <w:r w:rsidR="006E45C6" w:rsidRPr="004A126C">
        <w:rPr>
          <w:rFonts w:asciiTheme="minorHAnsi" w:hAnsiTheme="minorHAnsi"/>
          <w:sz w:val="22"/>
          <w:szCs w:val="23"/>
        </w:rPr>
        <w:t>aggressions’ by other staff members, as well as low expectations and support by senior staff.</w:t>
      </w:r>
      <w:r w:rsidR="00085823" w:rsidRPr="004A126C">
        <w:rPr>
          <w:rStyle w:val="FootnoteReference"/>
          <w:rFonts w:asciiTheme="minorHAnsi" w:hAnsiTheme="minorHAnsi"/>
          <w:sz w:val="22"/>
          <w:szCs w:val="23"/>
        </w:rPr>
        <w:footnoteReference w:id="13"/>
      </w:r>
    </w:p>
    <w:p w:rsidR="00085823" w:rsidRPr="004A126C" w:rsidRDefault="00085823" w:rsidP="00085823">
      <w:pPr>
        <w:tabs>
          <w:tab w:val="left" w:pos="3402"/>
        </w:tabs>
        <w:spacing w:after="0"/>
        <w:contextualSpacing/>
        <w:rPr>
          <w:rFonts w:asciiTheme="minorHAnsi" w:hAnsiTheme="minorHAnsi"/>
          <w:sz w:val="22"/>
          <w:szCs w:val="23"/>
        </w:rPr>
      </w:pPr>
    </w:p>
    <w:p w:rsidR="00085823" w:rsidRPr="004A126C" w:rsidRDefault="00986CC1" w:rsidP="00085823">
      <w:pPr>
        <w:tabs>
          <w:tab w:val="left" w:pos="3402"/>
        </w:tabs>
        <w:spacing w:after="0"/>
        <w:contextualSpacing/>
        <w:rPr>
          <w:rFonts w:asciiTheme="minorHAnsi" w:hAnsiTheme="minorHAnsi"/>
          <w:sz w:val="22"/>
          <w:szCs w:val="23"/>
        </w:rPr>
      </w:pPr>
      <w:r w:rsidRPr="004A126C">
        <w:rPr>
          <w:rFonts w:asciiTheme="minorHAnsi" w:hAnsiTheme="minorHAnsi"/>
          <w:sz w:val="22"/>
          <w:szCs w:val="23"/>
        </w:rPr>
        <w:lastRenderedPageBreak/>
        <w:t>The publication also reported BME</w:t>
      </w:r>
      <w:r w:rsidR="00E82011" w:rsidRPr="004A126C">
        <w:rPr>
          <w:rFonts w:asciiTheme="minorHAnsi" w:hAnsiTheme="minorHAnsi"/>
          <w:sz w:val="22"/>
          <w:szCs w:val="23"/>
        </w:rPr>
        <w:t xml:space="preserve"> teachers experiencing structural and systematic racist barriers to progression, such as assumptions about capabilities based on racial/ethnic stereotypes. Those interviewed for the report spoke about an invisible glass-ceiling and perceptions among senior leadership that BME teachers reach a certain level but do not go beyond it. </w:t>
      </w:r>
      <w:r w:rsidRPr="004A126C">
        <w:rPr>
          <w:rFonts w:asciiTheme="minorHAnsi" w:hAnsiTheme="minorHAnsi"/>
          <w:sz w:val="22"/>
          <w:szCs w:val="23"/>
        </w:rPr>
        <w:t xml:space="preserve">Some respondents felt that this exclusion was premeditated, while others felt unconscious bias may be to blame. These barriers result in lower </w:t>
      </w:r>
      <w:r w:rsidR="007E7E7C" w:rsidRPr="004A126C">
        <w:rPr>
          <w:rFonts w:asciiTheme="minorHAnsi" w:hAnsiTheme="minorHAnsi"/>
          <w:sz w:val="22"/>
          <w:szCs w:val="23"/>
        </w:rPr>
        <w:t>confidence</w:t>
      </w:r>
      <w:r w:rsidRPr="004A126C">
        <w:rPr>
          <w:rFonts w:asciiTheme="minorHAnsi" w:hAnsiTheme="minorHAnsi"/>
          <w:sz w:val="22"/>
          <w:szCs w:val="23"/>
        </w:rPr>
        <w:t xml:space="preserve"> a</w:t>
      </w:r>
      <w:r w:rsidR="004A126C" w:rsidRPr="004A126C">
        <w:rPr>
          <w:rFonts w:asciiTheme="minorHAnsi" w:hAnsiTheme="minorHAnsi"/>
          <w:sz w:val="22"/>
          <w:szCs w:val="23"/>
        </w:rPr>
        <w:t>nd self-esteem for BME teachers</w:t>
      </w:r>
      <w:r w:rsidR="00085823" w:rsidRPr="004A126C">
        <w:rPr>
          <w:rFonts w:asciiTheme="minorHAnsi" w:hAnsiTheme="minorHAnsi"/>
          <w:sz w:val="22"/>
          <w:szCs w:val="23"/>
        </w:rPr>
        <w:t>.</w:t>
      </w:r>
      <w:r w:rsidR="00085823" w:rsidRPr="004A126C">
        <w:rPr>
          <w:rStyle w:val="FootnoteReference"/>
          <w:rFonts w:asciiTheme="minorHAnsi" w:hAnsiTheme="minorHAnsi"/>
          <w:sz w:val="22"/>
          <w:szCs w:val="23"/>
        </w:rPr>
        <w:footnoteReference w:id="14"/>
      </w:r>
    </w:p>
    <w:p w:rsidR="004A126C" w:rsidRPr="004A126C" w:rsidRDefault="004A126C" w:rsidP="00085823">
      <w:pPr>
        <w:tabs>
          <w:tab w:val="left" w:pos="3402"/>
        </w:tabs>
        <w:spacing w:after="0"/>
        <w:contextualSpacing/>
        <w:rPr>
          <w:rFonts w:asciiTheme="minorHAnsi" w:hAnsiTheme="minorHAnsi"/>
          <w:sz w:val="22"/>
          <w:szCs w:val="23"/>
        </w:rPr>
      </w:pPr>
    </w:p>
    <w:p w:rsidR="004A126C" w:rsidRPr="004A126C" w:rsidRDefault="004A126C" w:rsidP="00085823">
      <w:pPr>
        <w:tabs>
          <w:tab w:val="left" w:pos="3402"/>
        </w:tabs>
        <w:spacing w:after="0"/>
        <w:contextualSpacing/>
        <w:rPr>
          <w:rFonts w:asciiTheme="minorHAnsi" w:hAnsiTheme="minorHAnsi"/>
          <w:sz w:val="22"/>
          <w:szCs w:val="23"/>
        </w:rPr>
      </w:pPr>
      <w:r w:rsidRPr="004A126C">
        <w:rPr>
          <w:rFonts w:asciiTheme="minorHAnsi" w:hAnsiTheme="minorHAnsi"/>
          <w:sz w:val="22"/>
          <w:szCs w:val="23"/>
        </w:rPr>
        <w:t xml:space="preserve">It is worth noting that while this study only involved BME teachers in England and Wales, we would not expect the situation to be largely different for BME teachers in Scotland. </w:t>
      </w:r>
    </w:p>
    <w:p w:rsidR="00BC0DF1" w:rsidRDefault="00BC0DF1" w:rsidP="003C77F1">
      <w:pPr>
        <w:tabs>
          <w:tab w:val="left" w:pos="3402"/>
        </w:tabs>
        <w:spacing w:after="0"/>
        <w:contextualSpacing/>
        <w:rPr>
          <w:rFonts w:asciiTheme="minorHAnsi" w:hAnsiTheme="minorHAnsi"/>
          <w:b/>
          <w:szCs w:val="24"/>
        </w:rPr>
      </w:pPr>
    </w:p>
    <w:p w:rsidR="003C77F1" w:rsidRPr="003F322B" w:rsidRDefault="00085823" w:rsidP="003C77F1">
      <w:pPr>
        <w:tabs>
          <w:tab w:val="left" w:pos="3402"/>
        </w:tabs>
        <w:spacing w:after="0"/>
        <w:contextualSpacing/>
        <w:rPr>
          <w:rFonts w:asciiTheme="minorHAnsi" w:hAnsiTheme="minorHAnsi"/>
          <w:b/>
          <w:szCs w:val="24"/>
        </w:rPr>
      </w:pPr>
      <w:r w:rsidRPr="003F322B">
        <w:rPr>
          <w:rFonts w:asciiTheme="minorHAnsi" w:hAnsiTheme="minorHAnsi"/>
          <w:b/>
          <w:szCs w:val="24"/>
        </w:rPr>
        <w:t>Experiences</w:t>
      </w:r>
      <w:r w:rsidR="007E7E7C">
        <w:rPr>
          <w:rFonts w:asciiTheme="minorHAnsi" w:hAnsiTheme="minorHAnsi"/>
          <w:b/>
          <w:szCs w:val="24"/>
        </w:rPr>
        <w:t xml:space="preserve"> of Racism</w:t>
      </w:r>
    </w:p>
    <w:p w:rsidR="00085823" w:rsidRPr="003F322B" w:rsidRDefault="00085823" w:rsidP="003C77F1">
      <w:pPr>
        <w:tabs>
          <w:tab w:val="left" w:pos="3402"/>
        </w:tabs>
        <w:spacing w:after="0"/>
        <w:contextualSpacing/>
        <w:rPr>
          <w:rFonts w:asciiTheme="minorHAnsi" w:hAnsiTheme="minorHAnsi"/>
          <w:b/>
          <w:szCs w:val="24"/>
        </w:rPr>
      </w:pPr>
    </w:p>
    <w:p w:rsidR="00085823" w:rsidRPr="004A126C" w:rsidRDefault="00085823" w:rsidP="003C77F1">
      <w:pPr>
        <w:tabs>
          <w:tab w:val="left" w:pos="3402"/>
        </w:tabs>
        <w:spacing w:after="0"/>
        <w:contextualSpacing/>
        <w:rPr>
          <w:rFonts w:asciiTheme="minorHAnsi" w:hAnsiTheme="minorHAnsi"/>
          <w:sz w:val="22"/>
          <w:szCs w:val="24"/>
        </w:rPr>
      </w:pPr>
      <w:r w:rsidRPr="004A126C">
        <w:rPr>
          <w:rFonts w:asciiTheme="minorHAnsi" w:hAnsiTheme="minorHAnsi"/>
          <w:sz w:val="22"/>
          <w:szCs w:val="24"/>
        </w:rPr>
        <w:t>The report from Runnymede Trust also found that:</w:t>
      </w:r>
    </w:p>
    <w:p w:rsidR="00085823" w:rsidRPr="004A126C" w:rsidRDefault="00085823" w:rsidP="00085823">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 xml:space="preserve">BME teachers from all ethnic groups complained about being given stereotypical responsibilities, such as behaviour responsibilities or coordinating Black History Month, rather than challenging intellectual Teaching and Learning Responsibility roles. </w:t>
      </w:r>
      <w:r w:rsidR="009D3DE7" w:rsidRPr="004A126C">
        <w:rPr>
          <w:rFonts w:asciiTheme="minorHAnsi" w:hAnsiTheme="minorHAnsi"/>
          <w:sz w:val="22"/>
          <w:szCs w:val="24"/>
        </w:rPr>
        <w:t xml:space="preserve">Some felt this limited career progression. </w:t>
      </w:r>
    </w:p>
    <w:p w:rsidR="00085823" w:rsidRPr="004A126C" w:rsidRDefault="00085823" w:rsidP="00085823">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 xml:space="preserve">Black teachers in particular felt that they were labelled as ‘troublemakers’ or viewed as being ‘aggressive’ if they challenged any decisions. </w:t>
      </w:r>
    </w:p>
    <w:p w:rsidR="004A126C" w:rsidRPr="004A126C" w:rsidRDefault="00E82011" w:rsidP="00341B8E">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 xml:space="preserve">Some BME teachers reported feeling isolated and lacking in management support regarding racist incidents and career progression. </w:t>
      </w:r>
    </w:p>
    <w:p w:rsidR="007E7E7C" w:rsidRPr="004A126C" w:rsidRDefault="00BC0DF1" w:rsidP="00341B8E">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Some BME teachers reported experiencing ‘micro</w:t>
      </w:r>
      <w:r w:rsidR="008F69AF">
        <w:rPr>
          <w:rFonts w:asciiTheme="minorHAnsi" w:hAnsiTheme="minorHAnsi"/>
          <w:sz w:val="22"/>
          <w:szCs w:val="24"/>
        </w:rPr>
        <w:t>-</w:t>
      </w:r>
      <w:r w:rsidRPr="004A126C">
        <w:rPr>
          <w:rFonts w:asciiTheme="minorHAnsi" w:hAnsiTheme="minorHAnsi"/>
          <w:sz w:val="22"/>
          <w:szCs w:val="24"/>
        </w:rPr>
        <w:t xml:space="preserve">aggressions’ and ‘casual’ racist remarks from other members of staff. </w:t>
      </w:r>
      <w:r w:rsidR="007E7E7C" w:rsidRPr="004A126C">
        <w:rPr>
          <w:rFonts w:asciiTheme="minorHAnsi" w:hAnsiTheme="minorHAnsi"/>
          <w:sz w:val="22"/>
          <w:szCs w:val="24"/>
        </w:rPr>
        <w:t>At times, this accentuate</w:t>
      </w:r>
      <w:r w:rsidR="009D3DE7" w:rsidRPr="004A126C">
        <w:rPr>
          <w:rFonts w:asciiTheme="minorHAnsi" w:hAnsiTheme="minorHAnsi"/>
          <w:sz w:val="22"/>
          <w:szCs w:val="24"/>
        </w:rPr>
        <w:t xml:space="preserve">d a lack of support and recognition about the seriousness of the incidents from other members of staff. </w:t>
      </w:r>
    </w:p>
    <w:p w:rsidR="00BC0DF1" w:rsidRPr="004A126C" w:rsidRDefault="009D3DE7" w:rsidP="00E82011">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 xml:space="preserve">Several teachers interviewed reported that racist behaviour towards them from students was treated as ‘behavioural issues’ rather than racist incidents. </w:t>
      </w:r>
    </w:p>
    <w:p w:rsidR="00E82011" w:rsidRPr="004A126C" w:rsidRDefault="00E82011" w:rsidP="00085823">
      <w:pPr>
        <w:pStyle w:val="ListParagraph"/>
        <w:numPr>
          <w:ilvl w:val="0"/>
          <w:numId w:val="45"/>
        </w:numPr>
        <w:tabs>
          <w:tab w:val="left" w:pos="3402"/>
        </w:tabs>
        <w:spacing w:after="0"/>
        <w:rPr>
          <w:rFonts w:asciiTheme="minorHAnsi" w:hAnsiTheme="minorHAnsi"/>
          <w:sz w:val="22"/>
          <w:szCs w:val="24"/>
        </w:rPr>
      </w:pPr>
      <w:r w:rsidRPr="004A126C">
        <w:rPr>
          <w:rFonts w:asciiTheme="minorHAnsi" w:hAnsiTheme="minorHAnsi"/>
          <w:sz w:val="22"/>
          <w:szCs w:val="24"/>
        </w:rPr>
        <w:t>BME teachers viewed themselves as important role models for BME students, both protecting students from ‘Prevent/Islamophobia’ and racist narratives</w:t>
      </w:r>
      <w:r w:rsidR="008F69AF">
        <w:rPr>
          <w:rFonts w:asciiTheme="minorHAnsi" w:hAnsiTheme="minorHAnsi"/>
          <w:sz w:val="22"/>
          <w:szCs w:val="24"/>
        </w:rPr>
        <w:t>,</w:t>
      </w:r>
      <w:bookmarkStart w:id="0" w:name="_GoBack"/>
      <w:bookmarkEnd w:id="0"/>
      <w:r w:rsidRPr="004A126C">
        <w:rPr>
          <w:rFonts w:asciiTheme="minorHAnsi" w:hAnsiTheme="minorHAnsi"/>
          <w:sz w:val="22"/>
          <w:szCs w:val="24"/>
        </w:rPr>
        <w:t xml:space="preserve"> and in giving them positive role models. </w:t>
      </w:r>
    </w:p>
    <w:p w:rsidR="004A126C" w:rsidRPr="004A126C" w:rsidRDefault="004A126C" w:rsidP="004A126C">
      <w:pPr>
        <w:tabs>
          <w:tab w:val="left" w:pos="3402"/>
        </w:tabs>
        <w:spacing w:after="0"/>
        <w:rPr>
          <w:rFonts w:asciiTheme="minorHAnsi" w:hAnsiTheme="minorHAnsi"/>
          <w:sz w:val="22"/>
          <w:szCs w:val="24"/>
        </w:rPr>
      </w:pPr>
    </w:p>
    <w:p w:rsidR="004A126C" w:rsidRPr="004A126C" w:rsidRDefault="004A126C" w:rsidP="004A126C">
      <w:pPr>
        <w:tabs>
          <w:tab w:val="left" w:pos="3402"/>
        </w:tabs>
        <w:spacing w:after="0"/>
        <w:rPr>
          <w:rFonts w:asciiTheme="minorHAnsi" w:hAnsiTheme="minorHAnsi"/>
          <w:sz w:val="22"/>
          <w:szCs w:val="24"/>
        </w:rPr>
      </w:pPr>
      <w:r w:rsidRPr="004A126C">
        <w:rPr>
          <w:rFonts w:asciiTheme="minorHAnsi" w:hAnsiTheme="minorHAnsi"/>
          <w:sz w:val="22"/>
          <w:szCs w:val="24"/>
        </w:rPr>
        <w:t xml:space="preserve">Again, due to the restrictions of the publication, these findings are limited to England and Wales. We would ask the Committee to consider recommending that similar reports be commissioned to engage Scotland’s BME teachers. </w:t>
      </w:r>
    </w:p>
    <w:p w:rsidR="00085823" w:rsidRPr="004A126C" w:rsidRDefault="00085823" w:rsidP="003C77F1">
      <w:pPr>
        <w:tabs>
          <w:tab w:val="left" w:pos="3402"/>
        </w:tabs>
        <w:spacing w:after="0"/>
        <w:contextualSpacing/>
        <w:rPr>
          <w:rFonts w:asciiTheme="minorHAnsi" w:hAnsiTheme="minorHAnsi"/>
          <w:sz w:val="22"/>
          <w:szCs w:val="24"/>
        </w:rPr>
      </w:pPr>
    </w:p>
    <w:p w:rsidR="003C77F1" w:rsidRPr="004A126C" w:rsidRDefault="00986CC1" w:rsidP="003C77F1">
      <w:pPr>
        <w:tabs>
          <w:tab w:val="left" w:pos="3402"/>
        </w:tabs>
        <w:spacing w:after="0"/>
        <w:contextualSpacing/>
        <w:rPr>
          <w:rFonts w:asciiTheme="minorHAnsi" w:hAnsiTheme="minorHAnsi"/>
          <w:sz w:val="22"/>
          <w:szCs w:val="24"/>
        </w:rPr>
      </w:pPr>
      <w:r w:rsidRPr="004A126C">
        <w:rPr>
          <w:rFonts w:asciiTheme="minorHAnsi" w:hAnsiTheme="minorHAnsi"/>
          <w:sz w:val="22"/>
          <w:szCs w:val="24"/>
        </w:rPr>
        <w:t xml:space="preserve">The General Secretary of NASUWT Teachers’ Union recently spoke about the endemic racism faced by BME teachers, which risks the already low presence of BME teachers in the workforce.  A survey of NASUWT BME members found that twice the proportion of BME teachers (31%) compared to their white peers had reported discrimination in the workplace in the past year, with higher proportions of BME teachers facing verbal abuse by pupils (64% vs. 51%). </w:t>
      </w:r>
      <w:r w:rsidR="003F322B" w:rsidRPr="004A126C">
        <w:rPr>
          <w:rFonts w:asciiTheme="minorHAnsi" w:hAnsiTheme="minorHAnsi"/>
          <w:sz w:val="22"/>
          <w:szCs w:val="24"/>
        </w:rPr>
        <w:t>79%</w:t>
      </w:r>
      <w:r w:rsidRPr="004A126C">
        <w:rPr>
          <w:rFonts w:asciiTheme="minorHAnsi" w:hAnsiTheme="minorHAnsi"/>
          <w:sz w:val="22"/>
          <w:szCs w:val="24"/>
        </w:rPr>
        <w:t xml:space="preserve"> of BME teachers felt that they were not being paid at a level appropriate for their skills and experiences</w:t>
      </w:r>
      <w:r w:rsidR="003F322B" w:rsidRPr="004A126C">
        <w:rPr>
          <w:rFonts w:asciiTheme="minorHAnsi" w:hAnsiTheme="minorHAnsi"/>
          <w:sz w:val="22"/>
          <w:szCs w:val="24"/>
        </w:rPr>
        <w:t>, with 52% feeling that their work was not valued by school management.</w:t>
      </w:r>
      <w:r w:rsidR="003F322B" w:rsidRPr="004A126C">
        <w:rPr>
          <w:rStyle w:val="FootnoteReference"/>
          <w:rFonts w:asciiTheme="minorHAnsi" w:hAnsiTheme="minorHAnsi"/>
          <w:sz w:val="22"/>
          <w:szCs w:val="24"/>
        </w:rPr>
        <w:footnoteReference w:id="15"/>
      </w:r>
    </w:p>
    <w:p w:rsidR="00AF4A32" w:rsidRPr="003F322B" w:rsidRDefault="00AF4A32" w:rsidP="00AF4A32">
      <w:pPr>
        <w:tabs>
          <w:tab w:val="left" w:pos="3402"/>
        </w:tabs>
        <w:spacing w:after="0"/>
        <w:rPr>
          <w:rFonts w:asciiTheme="minorHAnsi" w:hAnsiTheme="minorHAnsi"/>
          <w:szCs w:val="24"/>
        </w:rPr>
      </w:pPr>
    </w:p>
    <w:p w:rsidR="00F0160A" w:rsidRPr="003F322B" w:rsidRDefault="00F0160A" w:rsidP="00BE7D4B">
      <w:pPr>
        <w:tabs>
          <w:tab w:val="left" w:pos="3402"/>
        </w:tabs>
        <w:spacing w:after="0"/>
        <w:contextualSpacing/>
        <w:rPr>
          <w:rFonts w:asciiTheme="minorHAnsi" w:hAnsiTheme="minorHAnsi"/>
          <w:b/>
          <w:szCs w:val="24"/>
        </w:rPr>
      </w:pPr>
      <w:r w:rsidRPr="003F322B">
        <w:rPr>
          <w:rFonts w:asciiTheme="minorHAnsi" w:hAnsiTheme="minorHAnsi"/>
          <w:b/>
          <w:szCs w:val="24"/>
        </w:rPr>
        <w:t xml:space="preserve">Conclusion </w:t>
      </w:r>
    </w:p>
    <w:p w:rsidR="003F730F" w:rsidRPr="003F322B" w:rsidRDefault="003F730F" w:rsidP="001F24EC">
      <w:pPr>
        <w:tabs>
          <w:tab w:val="left" w:pos="3402"/>
        </w:tabs>
        <w:spacing w:after="0"/>
        <w:contextualSpacing/>
        <w:rPr>
          <w:rFonts w:asciiTheme="minorHAnsi" w:hAnsiTheme="minorHAnsi"/>
          <w:szCs w:val="24"/>
        </w:rPr>
      </w:pPr>
    </w:p>
    <w:p w:rsidR="00BC57E4" w:rsidRPr="004A126C" w:rsidRDefault="004A126C" w:rsidP="001F24EC">
      <w:pPr>
        <w:tabs>
          <w:tab w:val="left" w:pos="3402"/>
        </w:tabs>
        <w:spacing w:after="0"/>
        <w:contextualSpacing/>
        <w:rPr>
          <w:rFonts w:asciiTheme="minorHAnsi" w:hAnsiTheme="minorHAnsi"/>
          <w:sz w:val="22"/>
          <w:szCs w:val="24"/>
        </w:rPr>
      </w:pPr>
      <w:r w:rsidRPr="004A126C">
        <w:rPr>
          <w:rFonts w:asciiTheme="minorHAnsi" w:hAnsiTheme="minorHAnsi"/>
          <w:sz w:val="22"/>
          <w:szCs w:val="24"/>
        </w:rPr>
        <w:t xml:space="preserve">The need for an education workforce that better reflects the diversity of Scotland’s communities is essential and work to achieve this needs to begin now. </w:t>
      </w:r>
      <w:r w:rsidR="00BC57E4" w:rsidRPr="004A126C">
        <w:rPr>
          <w:rFonts w:asciiTheme="minorHAnsi" w:hAnsiTheme="minorHAnsi"/>
          <w:sz w:val="22"/>
          <w:szCs w:val="24"/>
        </w:rPr>
        <w:t xml:space="preserve">CRER asks the Committee to keep these issues in mind </w:t>
      </w:r>
      <w:r w:rsidR="000E2877" w:rsidRPr="004A126C">
        <w:rPr>
          <w:rFonts w:asciiTheme="minorHAnsi" w:hAnsiTheme="minorHAnsi"/>
          <w:sz w:val="22"/>
          <w:szCs w:val="24"/>
        </w:rPr>
        <w:t>as it considers te</w:t>
      </w:r>
      <w:r w:rsidR="009D3DE7" w:rsidRPr="004A126C">
        <w:rPr>
          <w:rFonts w:asciiTheme="minorHAnsi" w:hAnsiTheme="minorHAnsi"/>
          <w:sz w:val="22"/>
          <w:szCs w:val="24"/>
        </w:rPr>
        <w:t>acher recruitment and retention, as the experiences of BME teachers</w:t>
      </w:r>
      <w:r w:rsidR="007E7E7C" w:rsidRPr="004A126C">
        <w:rPr>
          <w:rFonts w:asciiTheme="minorHAnsi" w:hAnsiTheme="minorHAnsi"/>
          <w:sz w:val="22"/>
          <w:szCs w:val="24"/>
        </w:rPr>
        <w:t xml:space="preserve"> and communities</w:t>
      </w:r>
      <w:r w:rsidR="009D3DE7" w:rsidRPr="004A126C">
        <w:rPr>
          <w:rFonts w:asciiTheme="minorHAnsi" w:hAnsiTheme="minorHAnsi"/>
          <w:sz w:val="22"/>
          <w:szCs w:val="24"/>
        </w:rPr>
        <w:t xml:space="preserve"> must not be neglected.</w:t>
      </w:r>
    </w:p>
    <w:p w:rsidR="00BC57E4" w:rsidRPr="004A126C" w:rsidRDefault="00BC57E4" w:rsidP="001F24EC">
      <w:pPr>
        <w:tabs>
          <w:tab w:val="left" w:pos="3402"/>
        </w:tabs>
        <w:spacing w:after="0"/>
        <w:contextualSpacing/>
        <w:rPr>
          <w:rFonts w:asciiTheme="minorHAnsi" w:hAnsiTheme="minorHAnsi"/>
          <w:sz w:val="22"/>
          <w:szCs w:val="24"/>
        </w:rPr>
      </w:pPr>
    </w:p>
    <w:p w:rsidR="00E86914" w:rsidRDefault="00BC57E4" w:rsidP="001F24EC">
      <w:pPr>
        <w:tabs>
          <w:tab w:val="left" w:pos="3402"/>
        </w:tabs>
        <w:spacing w:after="0"/>
        <w:contextualSpacing/>
        <w:rPr>
          <w:rFonts w:asciiTheme="minorHAnsi" w:hAnsiTheme="minorHAnsi"/>
          <w:sz w:val="22"/>
          <w:szCs w:val="24"/>
        </w:rPr>
      </w:pPr>
      <w:r w:rsidRPr="004A126C">
        <w:rPr>
          <w:rFonts w:asciiTheme="minorHAnsi" w:hAnsiTheme="minorHAnsi"/>
          <w:sz w:val="22"/>
          <w:szCs w:val="24"/>
        </w:rPr>
        <w:t>For further information</w:t>
      </w:r>
      <w:r w:rsidR="004A126C" w:rsidRPr="004A126C">
        <w:rPr>
          <w:rFonts w:asciiTheme="minorHAnsi" w:hAnsiTheme="minorHAnsi"/>
          <w:sz w:val="22"/>
          <w:szCs w:val="24"/>
        </w:rPr>
        <w:t xml:space="preserve"> on this issue, please contact:</w:t>
      </w:r>
    </w:p>
    <w:p w:rsidR="004A126C" w:rsidRPr="004A126C" w:rsidRDefault="004A126C" w:rsidP="001F24EC">
      <w:pPr>
        <w:tabs>
          <w:tab w:val="left" w:pos="3402"/>
        </w:tabs>
        <w:spacing w:after="0"/>
        <w:contextualSpacing/>
        <w:rPr>
          <w:rFonts w:asciiTheme="minorHAnsi" w:hAnsiTheme="minorHAnsi"/>
          <w:sz w:val="22"/>
          <w:szCs w:val="24"/>
        </w:rPr>
      </w:pPr>
    </w:p>
    <w:p w:rsidR="00BC57E4" w:rsidRPr="004A126C" w:rsidRDefault="00BC57E4" w:rsidP="001F24EC">
      <w:pPr>
        <w:tabs>
          <w:tab w:val="left" w:pos="3402"/>
        </w:tabs>
        <w:spacing w:after="0"/>
        <w:contextualSpacing/>
        <w:rPr>
          <w:rFonts w:asciiTheme="minorHAnsi" w:hAnsiTheme="minorHAnsi"/>
          <w:sz w:val="22"/>
          <w:szCs w:val="24"/>
        </w:rPr>
      </w:pPr>
      <w:r w:rsidRPr="004A126C">
        <w:rPr>
          <w:rFonts w:asciiTheme="minorHAnsi" w:hAnsiTheme="minorHAnsi"/>
          <w:sz w:val="22"/>
          <w:szCs w:val="24"/>
        </w:rPr>
        <w:t xml:space="preserve">Rebecca Marek, Policy and Parliamentary Officer, CRER  </w:t>
      </w:r>
    </w:p>
    <w:p w:rsidR="000D65A7" w:rsidRPr="004A126C" w:rsidRDefault="00042909" w:rsidP="00BC57E4">
      <w:pPr>
        <w:tabs>
          <w:tab w:val="left" w:pos="3402"/>
        </w:tabs>
        <w:spacing w:after="0"/>
        <w:contextualSpacing/>
        <w:rPr>
          <w:rFonts w:asciiTheme="minorHAnsi" w:hAnsiTheme="minorHAnsi"/>
          <w:sz w:val="22"/>
          <w:szCs w:val="24"/>
        </w:rPr>
      </w:pPr>
      <w:hyperlink r:id="rId8" w:history="1">
        <w:r w:rsidR="00BC57E4" w:rsidRPr="004A126C">
          <w:rPr>
            <w:rStyle w:val="Hyperlink"/>
            <w:rFonts w:asciiTheme="minorHAnsi" w:hAnsiTheme="minorHAnsi"/>
            <w:sz w:val="22"/>
            <w:szCs w:val="24"/>
          </w:rPr>
          <w:t>rebecca@crer.org.uk</w:t>
        </w:r>
      </w:hyperlink>
      <w:r w:rsidR="00BC57E4" w:rsidRPr="004A126C">
        <w:rPr>
          <w:rFonts w:asciiTheme="minorHAnsi" w:hAnsiTheme="minorHAnsi"/>
          <w:sz w:val="22"/>
          <w:szCs w:val="24"/>
        </w:rPr>
        <w:tab/>
        <w:t>0141 418 6530</w:t>
      </w:r>
    </w:p>
    <w:sectPr w:rsidR="000D65A7" w:rsidRPr="004A126C" w:rsidSect="00672156">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63" w:rsidRDefault="00DD6063" w:rsidP="005714DF">
      <w:pPr>
        <w:spacing w:after="0" w:line="240" w:lineRule="auto"/>
      </w:pPr>
      <w:r>
        <w:separator/>
      </w:r>
    </w:p>
  </w:endnote>
  <w:endnote w:type="continuationSeparator" w:id="0">
    <w:p w:rsidR="00DD6063" w:rsidRDefault="00DD6063" w:rsidP="0057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63" w:rsidRDefault="00DD6063" w:rsidP="005714DF">
      <w:pPr>
        <w:spacing w:after="0" w:line="240" w:lineRule="auto"/>
      </w:pPr>
      <w:r>
        <w:separator/>
      </w:r>
    </w:p>
  </w:footnote>
  <w:footnote w:type="continuationSeparator" w:id="0">
    <w:p w:rsidR="00DD6063" w:rsidRDefault="00DD6063" w:rsidP="005714DF">
      <w:pPr>
        <w:spacing w:after="0" w:line="240" w:lineRule="auto"/>
      </w:pPr>
      <w:r>
        <w:continuationSeparator/>
      </w:r>
    </w:p>
  </w:footnote>
  <w:footnote w:id="1">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The Scottish Government (2016). </w:t>
      </w:r>
      <w:hyperlink r:id="rId1" w:history="1">
        <w:r w:rsidRPr="006E45C6">
          <w:rPr>
            <w:rStyle w:val="Hyperlink"/>
            <w:rFonts w:asciiTheme="majorHAnsi" w:hAnsiTheme="majorHAnsi"/>
          </w:rPr>
          <w:t>Race Equality Framework for Scotland 2016-2030</w:t>
        </w:r>
      </w:hyperlink>
      <w:r w:rsidRPr="006E45C6">
        <w:rPr>
          <w:rFonts w:asciiTheme="majorHAnsi" w:hAnsiTheme="majorHAnsi"/>
        </w:rPr>
        <w:t>.</w:t>
      </w:r>
    </w:p>
  </w:footnote>
  <w:footnote w:id="2">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The Scottish Government (2015). </w:t>
      </w:r>
      <w:hyperlink r:id="rId2" w:anchor="table3.4" w:history="1">
        <w:r w:rsidRPr="006E45C6">
          <w:rPr>
            <w:rStyle w:val="Hyperlink"/>
            <w:rFonts w:asciiTheme="majorHAnsi" w:hAnsiTheme="majorHAnsi"/>
          </w:rPr>
          <w:t>Summary statistics for schools in Scotland – No. 6: 2015 edition.</w:t>
        </w:r>
      </w:hyperlink>
      <w:r w:rsidRPr="006E45C6">
        <w:rPr>
          <w:rFonts w:asciiTheme="majorHAnsi" w:hAnsiTheme="majorHAnsi"/>
        </w:rPr>
        <w:t xml:space="preserve"> </w:t>
      </w:r>
    </w:p>
  </w:footnote>
  <w:footnote w:id="3">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Glasgow City Council (2016). </w:t>
      </w:r>
      <w:hyperlink r:id="rId3" w:history="1">
        <w:r w:rsidRPr="006E45C6">
          <w:rPr>
            <w:rStyle w:val="Hyperlink"/>
            <w:rFonts w:asciiTheme="majorHAnsi" w:hAnsiTheme="majorHAnsi"/>
          </w:rPr>
          <w:t>Workforce profile by ethnicity</w:t>
        </w:r>
      </w:hyperlink>
      <w:r w:rsidRPr="006E45C6">
        <w:rPr>
          <w:rFonts w:asciiTheme="majorHAnsi" w:hAnsiTheme="majorHAnsi"/>
        </w:rPr>
        <w:t xml:space="preserve">. </w:t>
      </w:r>
    </w:p>
  </w:footnote>
  <w:footnote w:id="4">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City of Edinburgh Council (2013). </w:t>
      </w:r>
      <w:hyperlink r:id="rId4" w:history="1">
        <w:r w:rsidRPr="006E45C6">
          <w:rPr>
            <w:rStyle w:val="Hyperlink"/>
            <w:rFonts w:asciiTheme="majorHAnsi" w:hAnsiTheme="majorHAnsi"/>
          </w:rPr>
          <w:t>Progress report on the framework to advance equality and rights</w:t>
        </w:r>
      </w:hyperlink>
      <w:r w:rsidRPr="006E45C6">
        <w:rPr>
          <w:rFonts w:asciiTheme="majorHAnsi" w:hAnsiTheme="majorHAnsi"/>
        </w:rPr>
        <w:t>.</w:t>
      </w:r>
    </w:p>
  </w:footnote>
  <w:footnote w:id="5">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Aberdeen City Council (2015). </w:t>
      </w:r>
      <w:hyperlink r:id="rId5" w:history="1">
        <w:r w:rsidRPr="006E45C6">
          <w:rPr>
            <w:rStyle w:val="Hyperlink"/>
            <w:rFonts w:asciiTheme="majorHAnsi" w:hAnsiTheme="majorHAnsi"/>
          </w:rPr>
          <w:t>Equality Outcomes and Mainstreaming Report 2015-2017. Employee Information</w:t>
        </w:r>
      </w:hyperlink>
      <w:r w:rsidRPr="006E45C6">
        <w:rPr>
          <w:rFonts w:asciiTheme="majorHAnsi" w:hAnsiTheme="majorHAnsi"/>
        </w:rPr>
        <w:t xml:space="preserve">. </w:t>
      </w:r>
    </w:p>
  </w:footnote>
  <w:footnote w:id="6">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Dundee City Council (2015). </w:t>
      </w:r>
      <w:hyperlink r:id="rId6" w:history="1">
        <w:r w:rsidRPr="006E45C6">
          <w:rPr>
            <w:rStyle w:val="Hyperlink"/>
            <w:rFonts w:asciiTheme="majorHAnsi" w:hAnsiTheme="majorHAnsi"/>
          </w:rPr>
          <w:t>Mainstream Equality Progress Report 2013-2015</w:t>
        </w:r>
      </w:hyperlink>
      <w:r w:rsidRPr="006E45C6">
        <w:rPr>
          <w:rFonts w:asciiTheme="majorHAnsi" w:hAnsiTheme="majorHAnsi"/>
        </w:rPr>
        <w:t>.</w:t>
      </w:r>
    </w:p>
  </w:footnote>
  <w:footnote w:id="7">
    <w:p w:rsidR="00DD6063" w:rsidRPr="006E45C6" w:rsidRDefault="00DD6063" w:rsidP="003C77F1">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General Teaching Council for Scotland (2007). Ian Matheson. </w:t>
      </w:r>
      <w:hyperlink r:id="rId7" w:history="1">
        <w:r w:rsidRPr="006E45C6">
          <w:rPr>
            <w:rStyle w:val="Hyperlink"/>
            <w:rFonts w:asciiTheme="majorHAnsi" w:hAnsiTheme="majorHAnsi"/>
          </w:rPr>
          <w:t>Current demographics in the school teaching population in Scotland</w:t>
        </w:r>
      </w:hyperlink>
      <w:r w:rsidRPr="006E45C6">
        <w:rPr>
          <w:rFonts w:asciiTheme="majorHAnsi" w:hAnsiTheme="majorHAnsi"/>
        </w:rPr>
        <w:t xml:space="preserve"> </w:t>
      </w:r>
    </w:p>
  </w:footnote>
  <w:footnote w:id="8">
    <w:p w:rsidR="00DD6063" w:rsidRPr="006E45C6" w:rsidRDefault="00DD6063" w:rsidP="0058209E">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Glasgow City Council (2016). </w:t>
      </w:r>
      <w:hyperlink r:id="rId8" w:history="1">
        <w:r w:rsidRPr="006E45C6">
          <w:rPr>
            <w:rStyle w:val="Hyperlink"/>
            <w:rFonts w:asciiTheme="majorHAnsi" w:hAnsiTheme="majorHAnsi"/>
          </w:rPr>
          <w:t>Recruitment internal and external</w:t>
        </w:r>
      </w:hyperlink>
      <w:r w:rsidRPr="006E45C6">
        <w:rPr>
          <w:rFonts w:asciiTheme="majorHAnsi" w:hAnsiTheme="majorHAnsi"/>
        </w:rPr>
        <w:t xml:space="preserve">. </w:t>
      </w:r>
    </w:p>
  </w:footnote>
  <w:footnote w:id="9">
    <w:p w:rsidR="00DD6063" w:rsidRPr="006E45C6" w:rsidRDefault="00DD6063" w:rsidP="0058209E">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City of Edinburgh Council (2013). </w:t>
      </w:r>
      <w:hyperlink r:id="rId9" w:history="1">
        <w:r w:rsidRPr="006E45C6">
          <w:rPr>
            <w:rStyle w:val="Hyperlink"/>
            <w:rFonts w:asciiTheme="majorHAnsi" w:hAnsiTheme="majorHAnsi"/>
          </w:rPr>
          <w:t>Progress report on the framework to advance equality and rights</w:t>
        </w:r>
      </w:hyperlink>
      <w:r w:rsidRPr="006E45C6">
        <w:rPr>
          <w:rFonts w:asciiTheme="majorHAnsi" w:hAnsiTheme="majorHAnsi"/>
        </w:rPr>
        <w:t>.</w:t>
      </w:r>
    </w:p>
  </w:footnote>
  <w:footnote w:id="10">
    <w:p w:rsidR="00DD6063" w:rsidRPr="006E45C6" w:rsidRDefault="00DD6063" w:rsidP="0058209E">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Aberdeen City Council (2015). </w:t>
      </w:r>
      <w:hyperlink r:id="rId10" w:history="1">
        <w:r w:rsidRPr="006E45C6">
          <w:rPr>
            <w:rStyle w:val="Hyperlink"/>
            <w:rFonts w:asciiTheme="majorHAnsi" w:hAnsiTheme="majorHAnsi"/>
          </w:rPr>
          <w:t>Equality Outcomes a</w:t>
        </w:r>
        <w:r w:rsidRPr="006E45C6">
          <w:rPr>
            <w:rStyle w:val="Hyperlink"/>
            <w:rFonts w:asciiTheme="majorHAnsi" w:hAnsiTheme="majorHAnsi"/>
          </w:rPr>
          <w:t>n</w:t>
        </w:r>
        <w:r w:rsidRPr="006E45C6">
          <w:rPr>
            <w:rStyle w:val="Hyperlink"/>
            <w:rFonts w:asciiTheme="majorHAnsi" w:hAnsiTheme="majorHAnsi"/>
          </w:rPr>
          <w:t>d Mainstreaming Report 2015-2017. Employee Information</w:t>
        </w:r>
      </w:hyperlink>
      <w:r w:rsidRPr="006E45C6">
        <w:rPr>
          <w:rFonts w:asciiTheme="majorHAnsi" w:hAnsiTheme="majorHAnsi"/>
        </w:rPr>
        <w:t xml:space="preserve">. </w:t>
      </w:r>
    </w:p>
  </w:footnote>
  <w:footnote w:id="11">
    <w:p w:rsidR="00DD6063" w:rsidRPr="006E45C6" w:rsidRDefault="00DD6063" w:rsidP="0058209E">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Dundee City Council (2015). </w:t>
      </w:r>
      <w:hyperlink r:id="rId11" w:history="1">
        <w:r w:rsidRPr="006E45C6">
          <w:rPr>
            <w:rStyle w:val="Hyperlink"/>
            <w:rFonts w:asciiTheme="majorHAnsi" w:hAnsiTheme="majorHAnsi"/>
          </w:rPr>
          <w:t>Mainstream</w:t>
        </w:r>
        <w:r w:rsidRPr="006E45C6">
          <w:rPr>
            <w:rStyle w:val="Hyperlink"/>
            <w:rFonts w:asciiTheme="majorHAnsi" w:hAnsiTheme="majorHAnsi"/>
          </w:rPr>
          <w:t xml:space="preserve"> </w:t>
        </w:r>
        <w:r w:rsidRPr="006E45C6">
          <w:rPr>
            <w:rStyle w:val="Hyperlink"/>
            <w:rFonts w:asciiTheme="majorHAnsi" w:hAnsiTheme="majorHAnsi"/>
          </w:rPr>
          <w:t>Equality Progress Report 2013-2015</w:t>
        </w:r>
      </w:hyperlink>
      <w:r w:rsidRPr="006E45C6">
        <w:rPr>
          <w:rFonts w:asciiTheme="majorHAnsi" w:hAnsiTheme="majorHAnsi"/>
        </w:rPr>
        <w:t>.</w:t>
      </w:r>
    </w:p>
  </w:footnote>
  <w:footnote w:id="12">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Runnymede Trust and NUT (2017). </w:t>
      </w:r>
      <w:hyperlink r:id="rId12" w:history="1">
        <w:r w:rsidRPr="006E45C6">
          <w:rPr>
            <w:rStyle w:val="Hyperlink"/>
            <w:rFonts w:asciiTheme="majorHAnsi" w:hAnsiTheme="majorHAnsi"/>
          </w:rPr>
          <w:t>Visible and Invisible Barriers: The impact of racism on BME teachers</w:t>
        </w:r>
      </w:hyperlink>
      <w:r w:rsidRPr="006E45C6">
        <w:rPr>
          <w:rFonts w:asciiTheme="majorHAnsi" w:hAnsiTheme="majorHAnsi"/>
        </w:rPr>
        <w:t xml:space="preserve">. </w:t>
      </w:r>
    </w:p>
  </w:footnote>
  <w:footnote w:id="13">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The Independent (2017). “</w:t>
      </w:r>
      <w:hyperlink r:id="rId13" w:history="1">
        <w:r w:rsidRPr="006E45C6">
          <w:rPr>
            <w:rStyle w:val="Hyperlink"/>
            <w:rFonts w:asciiTheme="majorHAnsi" w:hAnsiTheme="majorHAnsi"/>
          </w:rPr>
          <w:t>Black and ethnic minority teachers face ‘invisible glass ceiling’ in schools, report warns</w:t>
        </w:r>
      </w:hyperlink>
      <w:r w:rsidRPr="006E45C6">
        <w:rPr>
          <w:rFonts w:asciiTheme="majorHAnsi" w:hAnsiTheme="majorHAnsi"/>
        </w:rPr>
        <w:t xml:space="preserve">”. </w:t>
      </w:r>
    </w:p>
  </w:footnote>
  <w:footnote w:id="14">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Runnymede Trust and NUT (2017). </w:t>
      </w:r>
      <w:hyperlink r:id="rId14" w:history="1">
        <w:r w:rsidRPr="006E45C6">
          <w:rPr>
            <w:rStyle w:val="Hyperlink"/>
            <w:rFonts w:asciiTheme="majorHAnsi" w:hAnsiTheme="majorHAnsi"/>
          </w:rPr>
          <w:t>Visible and Invisible Barriers: The impact of racism on BME teachers</w:t>
        </w:r>
      </w:hyperlink>
      <w:r w:rsidRPr="006E45C6">
        <w:rPr>
          <w:rFonts w:asciiTheme="majorHAnsi" w:hAnsiTheme="majorHAnsi"/>
        </w:rPr>
        <w:t>.</w:t>
      </w:r>
    </w:p>
  </w:footnote>
  <w:footnote w:id="15">
    <w:p w:rsidR="00DD6063" w:rsidRPr="006E45C6" w:rsidRDefault="00DD6063">
      <w:pPr>
        <w:pStyle w:val="FootnoteText"/>
        <w:rPr>
          <w:rFonts w:asciiTheme="majorHAnsi" w:hAnsiTheme="majorHAnsi"/>
        </w:rPr>
      </w:pPr>
      <w:r w:rsidRPr="006E45C6">
        <w:rPr>
          <w:rStyle w:val="FootnoteReference"/>
          <w:rFonts w:asciiTheme="majorHAnsi" w:hAnsiTheme="majorHAnsi"/>
        </w:rPr>
        <w:footnoteRef/>
      </w:r>
      <w:r w:rsidRPr="006E45C6">
        <w:rPr>
          <w:rFonts w:asciiTheme="majorHAnsi" w:hAnsiTheme="majorHAnsi"/>
        </w:rPr>
        <w:t xml:space="preserve"> NASUWT: The Teachers’ Union (2017). </w:t>
      </w:r>
      <w:hyperlink r:id="rId15" w:history="1">
        <w:r w:rsidRPr="006E45C6">
          <w:rPr>
            <w:rStyle w:val="Hyperlink"/>
            <w:rFonts w:asciiTheme="majorHAnsi" w:hAnsiTheme="majorHAnsi"/>
          </w:rPr>
          <w:t>Many BME teachers face endemic racism</w:t>
        </w:r>
      </w:hyperlink>
      <w:r w:rsidRPr="006E45C6">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3" w:rsidRDefault="00DD6063" w:rsidP="0064162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3" w:rsidRDefault="00DD6063">
    <w:pPr>
      <w:pStyle w:val="Header"/>
    </w:pPr>
    <w:r>
      <w:rPr>
        <w:noProof/>
        <w:lang w:eastAsia="en-GB"/>
      </w:rPr>
      <w:drawing>
        <wp:anchor distT="0" distB="0" distL="114300" distR="114300" simplePos="0" relativeHeight="251659264" behindDoc="1" locked="0" layoutInCell="1" allowOverlap="1" wp14:anchorId="3792D267" wp14:editId="169E7B6F">
          <wp:simplePos x="0" y="0"/>
          <wp:positionH relativeFrom="column">
            <wp:posOffset>4930140</wp:posOffset>
          </wp:positionH>
          <wp:positionV relativeFrom="paragraph">
            <wp:posOffset>-289560</wp:posOffset>
          </wp:positionV>
          <wp:extent cx="1583690" cy="882650"/>
          <wp:effectExtent l="0" t="0" r="0" b="0"/>
          <wp:wrapTight wrapText="bothSides">
            <wp:wrapPolygon edited="0">
              <wp:start x="0" y="0"/>
              <wp:lineTo x="0" y="20978"/>
              <wp:lineTo x="21306" y="20978"/>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logo.PNG"/>
                  <pic:cNvPicPr/>
                </pic:nvPicPr>
                <pic:blipFill>
                  <a:blip r:embed="rId1">
                    <a:extLst>
                      <a:ext uri="{28A0092B-C50C-407E-A947-70E740481C1C}">
                        <a14:useLocalDpi xmlns:a14="http://schemas.microsoft.com/office/drawing/2010/main" val="0"/>
                      </a:ext>
                    </a:extLst>
                  </a:blip>
                  <a:stretch>
                    <a:fillRect/>
                  </a:stretch>
                </pic:blipFill>
                <pic:spPr>
                  <a:xfrm>
                    <a:off x="0" y="0"/>
                    <a:ext cx="1583690"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867"/>
    <w:multiLevelType w:val="hybridMultilevel"/>
    <w:tmpl w:val="187C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227"/>
    <w:multiLevelType w:val="hybridMultilevel"/>
    <w:tmpl w:val="9EA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E5F20"/>
    <w:multiLevelType w:val="hybridMultilevel"/>
    <w:tmpl w:val="266A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94C"/>
    <w:multiLevelType w:val="hybridMultilevel"/>
    <w:tmpl w:val="805E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6431"/>
    <w:multiLevelType w:val="hybridMultilevel"/>
    <w:tmpl w:val="D05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3FED"/>
    <w:multiLevelType w:val="hybridMultilevel"/>
    <w:tmpl w:val="5A2E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7238C"/>
    <w:multiLevelType w:val="hybridMultilevel"/>
    <w:tmpl w:val="E058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ABB"/>
    <w:multiLevelType w:val="hybridMultilevel"/>
    <w:tmpl w:val="27D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F6A07"/>
    <w:multiLevelType w:val="hybridMultilevel"/>
    <w:tmpl w:val="A06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7D9C"/>
    <w:multiLevelType w:val="hybridMultilevel"/>
    <w:tmpl w:val="496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82604"/>
    <w:multiLevelType w:val="hybridMultilevel"/>
    <w:tmpl w:val="5DD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2351"/>
    <w:multiLevelType w:val="hybridMultilevel"/>
    <w:tmpl w:val="103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116DE"/>
    <w:multiLevelType w:val="multilevel"/>
    <w:tmpl w:val="E7FE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52AB5"/>
    <w:multiLevelType w:val="hybridMultilevel"/>
    <w:tmpl w:val="2162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555C7"/>
    <w:multiLevelType w:val="multilevel"/>
    <w:tmpl w:val="E71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D5BC3"/>
    <w:multiLevelType w:val="hybridMultilevel"/>
    <w:tmpl w:val="25C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54354"/>
    <w:multiLevelType w:val="hybridMultilevel"/>
    <w:tmpl w:val="76B203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E30A5"/>
    <w:multiLevelType w:val="hybridMultilevel"/>
    <w:tmpl w:val="C288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B055B"/>
    <w:multiLevelType w:val="multilevel"/>
    <w:tmpl w:val="5E6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921DD"/>
    <w:multiLevelType w:val="multilevel"/>
    <w:tmpl w:val="C88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944D7"/>
    <w:multiLevelType w:val="hybridMultilevel"/>
    <w:tmpl w:val="809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A08"/>
    <w:multiLevelType w:val="hybridMultilevel"/>
    <w:tmpl w:val="9F7AB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670FB"/>
    <w:multiLevelType w:val="multilevel"/>
    <w:tmpl w:val="3DB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B4A7C"/>
    <w:multiLevelType w:val="hybridMultilevel"/>
    <w:tmpl w:val="9AF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F589A"/>
    <w:multiLevelType w:val="hybridMultilevel"/>
    <w:tmpl w:val="DCF68136"/>
    <w:lvl w:ilvl="0" w:tplc="8F60FEA0">
      <w:start w:val="1"/>
      <w:numFmt w:val="bullet"/>
      <w:lvlText w:val=""/>
      <w:lvlJc w:val="left"/>
      <w:pPr>
        <w:ind w:left="720" w:hanging="360"/>
      </w:pPr>
      <w:rPr>
        <w:rFonts w:ascii="Symbol" w:hAnsi="Symbol" w:hint="default"/>
        <w:sz w:val="24"/>
        <w:szCs w:val="24"/>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A1433"/>
    <w:multiLevelType w:val="multilevel"/>
    <w:tmpl w:val="2A5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8193E"/>
    <w:multiLevelType w:val="hybridMultilevel"/>
    <w:tmpl w:val="C67C4092"/>
    <w:lvl w:ilvl="0" w:tplc="B6D460A6">
      <w:start w:val="1"/>
      <w:numFmt w:val="decimal"/>
      <w:lvlText w:val="%1."/>
      <w:lvlJc w:val="left"/>
      <w:pPr>
        <w:ind w:left="720" w:hanging="360"/>
      </w:pPr>
      <w:rPr>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C1040"/>
    <w:multiLevelType w:val="hybridMultilevel"/>
    <w:tmpl w:val="53EC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C3939"/>
    <w:multiLevelType w:val="hybridMultilevel"/>
    <w:tmpl w:val="16C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D6F4C"/>
    <w:multiLevelType w:val="hybridMultilevel"/>
    <w:tmpl w:val="26F0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B53996"/>
    <w:multiLevelType w:val="multilevel"/>
    <w:tmpl w:val="BDE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C077D"/>
    <w:multiLevelType w:val="hybridMultilevel"/>
    <w:tmpl w:val="02E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57830"/>
    <w:multiLevelType w:val="multilevel"/>
    <w:tmpl w:val="1D2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872C7"/>
    <w:multiLevelType w:val="hybridMultilevel"/>
    <w:tmpl w:val="093C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900E4"/>
    <w:multiLevelType w:val="hybridMultilevel"/>
    <w:tmpl w:val="A83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B5EAD"/>
    <w:multiLevelType w:val="hybridMultilevel"/>
    <w:tmpl w:val="B40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66EBC"/>
    <w:multiLevelType w:val="hybridMultilevel"/>
    <w:tmpl w:val="1D6A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D713B8"/>
    <w:multiLevelType w:val="hybridMultilevel"/>
    <w:tmpl w:val="610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B287B"/>
    <w:multiLevelType w:val="hybridMultilevel"/>
    <w:tmpl w:val="857EA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39E3F4B"/>
    <w:multiLevelType w:val="hybridMultilevel"/>
    <w:tmpl w:val="D654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76891"/>
    <w:multiLevelType w:val="hybridMultilevel"/>
    <w:tmpl w:val="B1D4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55C99"/>
    <w:multiLevelType w:val="hybridMultilevel"/>
    <w:tmpl w:val="4BF6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06426"/>
    <w:multiLevelType w:val="hybridMultilevel"/>
    <w:tmpl w:val="ADFE7A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3" w15:restartNumberingAfterBreak="0">
    <w:nsid w:val="7EE86227"/>
    <w:multiLevelType w:val="hybridMultilevel"/>
    <w:tmpl w:val="97E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87F7B"/>
    <w:multiLevelType w:val="hybridMultilevel"/>
    <w:tmpl w:val="CD8A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7"/>
  </w:num>
  <w:num w:numId="4">
    <w:abstractNumId w:val="3"/>
  </w:num>
  <w:num w:numId="5">
    <w:abstractNumId w:val="6"/>
  </w:num>
  <w:num w:numId="6">
    <w:abstractNumId w:val="43"/>
  </w:num>
  <w:num w:numId="7">
    <w:abstractNumId w:val="26"/>
  </w:num>
  <w:num w:numId="8">
    <w:abstractNumId w:val="21"/>
  </w:num>
  <w:num w:numId="9">
    <w:abstractNumId w:val="38"/>
  </w:num>
  <w:num w:numId="10">
    <w:abstractNumId w:val="15"/>
  </w:num>
  <w:num w:numId="11">
    <w:abstractNumId w:val="16"/>
  </w:num>
  <w:num w:numId="12">
    <w:abstractNumId w:val="44"/>
  </w:num>
  <w:num w:numId="13">
    <w:abstractNumId w:val="4"/>
  </w:num>
  <w:num w:numId="14">
    <w:abstractNumId w:val="8"/>
  </w:num>
  <w:num w:numId="15">
    <w:abstractNumId w:val="23"/>
  </w:num>
  <w:num w:numId="16">
    <w:abstractNumId w:val="10"/>
  </w:num>
  <w:num w:numId="17">
    <w:abstractNumId w:val="37"/>
  </w:num>
  <w:num w:numId="18">
    <w:abstractNumId w:val="39"/>
  </w:num>
  <w:num w:numId="19">
    <w:abstractNumId w:val="11"/>
  </w:num>
  <w:num w:numId="20">
    <w:abstractNumId w:val="34"/>
  </w:num>
  <w:num w:numId="21">
    <w:abstractNumId w:val="0"/>
  </w:num>
  <w:num w:numId="22">
    <w:abstractNumId w:val="28"/>
  </w:num>
  <w:num w:numId="23">
    <w:abstractNumId w:val="5"/>
  </w:num>
  <w:num w:numId="24">
    <w:abstractNumId w:val="33"/>
  </w:num>
  <w:num w:numId="25">
    <w:abstractNumId w:val="35"/>
  </w:num>
  <w:num w:numId="26">
    <w:abstractNumId w:val="1"/>
  </w:num>
  <w:num w:numId="27">
    <w:abstractNumId w:val="42"/>
  </w:num>
  <w:num w:numId="28">
    <w:abstractNumId w:val="9"/>
  </w:num>
  <w:num w:numId="29">
    <w:abstractNumId w:val="12"/>
  </w:num>
  <w:num w:numId="30">
    <w:abstractNumId w:val="32"/>
  </w:num>
  <w:num w:numId="31">
    <w:abstractNumId w:val="18"/>
  </w:num>
  <w:num w:numId="32">
    <w:abstractNumId w:val="22"/>
  </w:num>
  <w:num w:numId="33">
    <w:abstractNumId w:val="25"/>
  </w:num>
  <w:num w:numId="34">
    <w:abstractNumId w:val="14"/>
  </w:num>
  <w:num w:numId="35">
    <w:abstractNumId w:val="30"/>
  </w:num>
  <w:num w:numId="36">
    <w:abstractNumId w:val="19"/>
  </w:num>
  <w:num w:numId="37">
    <w:abstractNumId w:val="41"/>
  </w:num>
  <w:num w:numId="38">
    <w:abstractNumId w:val="2"/>
  </w:num>
  <w:num w:numId="39">
    <w:abstractNumId w:val="36"/>
  </w:num>
  <w:num w:numId="40">
    <w:abstractNumId w:val="29"/>
  </w:num>
  <w:num w:numId="41">
    <w:abstractNumId w:val="24"/>
  </w:num>
  <w:num w:numId="42">
    <w:abstractNumId w:val="13"/>
  </w:num>
  <w:num w:numId="43">
    <w:abstractNumId w:val="40"/>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7E"/>
    <w:rsid w:val="00012D22"/>
    <w:rsid w:val="00025FCE"/>
    <w:rsid w:val="00036A2C"/>
    <w:rsid w:val="00042297"/>
    <w:rsid w:val="00042909"/>
    <w:rsid w:val="00066CFC"/>
    <w:rsid w:val="00085823"/>
    <w:rsid w:val="000D65A7"/>
    <w:rsid w:val="000E2877"/>
    <w:rsid w:val="000F3EA1"/>
    <w:rsid w:val="0015602B"/>
    <w:rsid w:val="00171C0D"/>
    <w:rsid w:val="001A618C"/>
    <w:rsid w:val="001D007A"/>
    <w:rsid w:val="001D0BD4"/>
    <w:rsid w:val="001F24EC"/>
    <w:rsid w:val="00260339"/>
    <w:rsid w:val="00297168"/>
    <w:rsid w:val="002B2626"/>
    <w:rsid w:val="002B6E5F"/>
    <w:rsid w:val="002C51B6"/>
    <w:rsid w:val="002F67D2"/>
    <w:rsid w:val="00310C27"/>
    <w:rsid w:val="00331708"/>
    <w:rsid w:val="003C77F1"/>
    <w:rsid w:val="003C7C71"/>
    <w:rsid w:val="003D17AC"/>
    <w:rsid w:val="003D6BA7"/>
    <w:rsid w:val="003E0A29"/>
    <w:rsid w:val="003E4858"/>
    <w:rsid w:val="003F322B"/>
    <w:rsid w:val="003F730F"/>
    <w:rsid w:val="00401068"/>
    <w:rsid w:val="0040112B"/>
    <w:rsid w:val="0040227B"/>
    <w:rsid w:val="0042427E"/>
    <w:rsid w:val="0042467D"/>
    <w:rsid w:val="00426EDB"/>
    <w:rsid w:val="00457437"/>
    <w:rsid w:val="004736F5"/>
    <w:rsid w:val="004972CB"/>
    <w:rsid w:val="004A126C"/>
    <w:rsid w:val="004A6A81"/>
    <w:rsid w:val="004C50A1"/>
    <w:rsid w:val="004F3B22"/>
    <w:rsid w:val="00504C71"/>
    <w:rsid w:val="005316F3"/>
    <w:rsid w:val="00534BE2"/>
    <w:rsid w:val="00535020"/>
    <w:rsid w:val="005631D5"/>
    <w:rsid w:val="005714DF"/>
    <w:rsid w:val="0058209E"/>
    <w:rsid w:val="005C455A"/>
    <w:rsid w:val="005D0BB0"/>
    <w:rsid w:val="005D3C63"/>
    <w:rsid w:val="0060420E"/>
    <w:rsid w:val="00607AAA"/>
    <w:rsid w:val="00636B39"/>
    <w:rsid w:val="0064162D"/>
    <w:rsid w:val="00672156"/>
    <w:rsid w:val="006743AC"/>
    <w:rsid w:val="0068055D"/>
    <w:rsid w:val="006A5EE2"/>
    <w:rsid w:val="006B210D"/>
    <w:rsid w:val="006E244F"/>
    <w:rsid w:val="006E45C6"/>
    <w:rsid w:val="0074011B"/>
    <w:rsid w:val="00793ACF"/>
    <w:rsid w:val="007A0CE1"/>
    <w:rsid w:val="007A42BF"/>
    <w:rsid w:val="007D0377"/>
    <w:rsid w:val="007D2592"/>
    <w:rsid w:val="007E62AB"/>
    <w:rsid w:val="007E6E71"/>
    <w:rsid w:val="007E7E7C"/>
    <w:rsid w:val="0082267F"/>
    <w:rsid w:val="0084273D"/>
    <w:rsid w:val="00851269"/>
    <w:rsid w:val="008A2133"/>
    <w:rsid w:val="008A441E"/>
    <w:rsid w:val="008B49F1"/>
    <w:rsid w:val="008D64F0"/>
    <w:rsid w:val="008F5105"/>
    <w:rsid w:val="008F69AF"/>
    <w:rsid w:val="00910C88"/>
    <w:rsid w:val="00934E5D"/>
    <w:rsid w:val="00954FBB"/>
    <w:rsid w:val="00956DA8"/>
    <w:rsid w:val="00986CC1"/>
    <w:rsid w:val="009873AA"/>
    <w:rsid w:val="009A471F"/>
    <w:rsid w:val="009D3DE7"/>
    <w:rsid w:val="009D5659"/>
    <w:rsid w:val="009E5087"/>
    <w:rsid w:val="009F6FBC"/>
    <w:rsid w:val="00A23A41"/>
    <w:rsid w:val="00A60DB3"/>
    <w:rsid w:val="00AB7DAF"/>
    <w:rsid w:val="00AD2AEA"/>
    <w:rsid w:val="00AD5D1D"/>
    <w:rsid w:val="00AF4A32"/>
    <w:rsid w:val="00B06A69"/>
    <w:rsid w:val="00B128E9"/>
    <w:rsid w:val="00B25E45"/>
    <w:rsid w:val="00B34930"/>
    <w:rsid w:val="00B57FAD"/>
    <w:rsid w:val="00B95744"/>
    <w:rsid w:val="00BB4796"/>
    <w:rsid w:val="00BC0DF1"/>
    <w:rsid w:val="00BC57E4"/>
    <w:rsid w:val="00BE3010"/>
    <w:rsid w:val="00BE7D4B"/>
    <w:rsid w:val="00C44341"/>
    <w:rsid w:val="00C459DD"/>
    <w:rsid w:val="00C679C7"/>
    <w:rsid w:val="00C737C1"/>
    <w:rsid w:val="00C83D89"/>
    <w:rsid w:val="00CA17E1"/>
    <w:rsid w:val="00CF00F4"/>
    <w:rsid w:val="00CF2798"/>
    <w:rsid w:val="00D40272"/>
    <w:rsid w:val="00D528B5"/>
    <w:rsid w:val="00D557E3"/>
    <w:rsid w:val="00D71CB8"/>
    <w:rsid w:val="00D86726"/>
    <w:rsid w:val="00D918DC"/>
    <w:rsid w:val="00DC3FC8"/>
    <w:rsid w:val="00DC449C"/>
    <w:rsid w:val="00DD54C5"/>
    <w:rsid w:val="00DD6063"/>
    <w:rsid w:val="00E82011"/>
    <w:rsid w:val="00E86914"/>
    <w:rsid w:val="00EC10C9"/>
    <w:rsid w:val="00EC429F"/>
    <w:rsid w:val="00ED39CF"/>
    <w:rsid w:val="00F0160A"/>
    <w:rsid w:val="00F274E1"/>
    <w:rsid w:val="00F338AC"/>
    <w:rsid w:val="00F47A9F"/>
    <w:rsid w:val="00FE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6098D3B-ACFD-40A9-8442-666856A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69"/>
    <w:pPr>
      <w:ind w:left="720"/>
      <w:contextualSpacing/>
    </w:pPr>
  </w:style>
  <w:style w:type="paragraph" w:styleId="Header">
    <w:name w:val="header"/>
    <w:basedOn w:val="Normal"/>
    <w:link w:val="HeaderChar"/>
    <w:uiPriority w:val="99"/>
    <w:unhideWhenUsed/>
    <w:rsid w:val="0057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DF"/>
  </w:style>
  <w:style w:type="paragraph" w:styleId="Footer">
    <w:name w:val="footer"/>
    <w:basedOn w:val="Normal"/>
    <w:link w:val="FooterChar"/>
    <w:uiPriority w:val="99"/>
    <w:unhideWhenUsed/>
    <w:rsid w:val="0057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DF"/>
  </w:style>
  <w:style w:type="paragraph" w:styleId="BalloonText">
    <w:name w:val="Balloon Text"/>
    <w:basedOn w:val="Normal"/>
    <w:link w:val="BalloonTextChar"/>
    <w:uiPriority w:val="99"/>
    <w:semiHidden/>
    <w:unhideWhenUsed/>
    <w:rsid w:val="009D5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9"/>
    <w:rPr>
      <w:rFonts w:ascii="Segoe UI" w:hAnsi="Segoe UI" w:cs="Segoe UI"/>
      <w:sz w:val="18"/>
      <w:szCs w:val="18"/>
    </w:rPr>
  </w:style>
  <w:style w:type="table" w:styleId="TableGrid">
    <w:name w:val="Table Grid"/>
    <w:basedOn w:val="TableNormal"/>
    <w:uiPriority w:val="39"/>
    <w:rsid w:val="0091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C88"/>
    <w:rPr>
      <w:color w:val="0563C1" w:themeColor="hyperlink"/>
      <w:u w:val="single"/>
    </w:rPr>
  </w:style>
  <w:style w:type="paragraph" w:styleId="FootnoteText">
    <w:name w:val="footnote text"/>
    <w:basedOn w:val="Normal"/>
    <w:link w:val="FootnoteTextChar"/>
    <w:uiPriority w:val="99"/>
    <w:unhideWhenUsed/>
    <w:rsid w:val="00910C88"/>
    <w:pPr>
      <w:spacing w:after="0" w:line="240" w:lineRule="auto"/>
    </w:pPr>
    <w:rPr>
      <w:sz w:val="20"/>
      <w:szCs w:val="20"/>
    </w:rPr>
  </w:style>
  <w:style w:type="character" w:customStyle="1" w:styleId="FootnoteTextChar">
    <w:name w:val="Footnote Text Char"/>
    <w:basedOn w:val="DefaultParagraphFont"/>
    <w:link w:val="FootnoteText"/>
    <w:uiPriority w:val="99"/>
    <w:rsid w:val="00910C88"/>
    <w:rPr>
      <w:sz w:val="20"/>
      <w:szCs w:val="20"/>
    </w:rPr>
  </w:style>
  <w:style w:type="character" w:styleId="FootnoteReference">
    <w:name w:val="footnote reference"/>
    <w:basedOn w:val="DefaultParagraphFont"/>
    <w:uiPriority w:val="99"/>
    <w:semiHidden/>
    <w:unhideWhenUsed/>
    <w:rsid w:val="00910C88"/>
    <w:rPr>
      <w:vertAlign w:val="superscript"/>
    </w:rPr>
  </w:style>
  <w:style w:type="paragraph" w:styleId="NormalWeb">
    <w:name w:val="Normal (Web)"/>
    <w:basedOn w:val="Normal"/>
    <w:uiPriority w:val="99"/>
    <w:semiHidden/>
    <w:unhideWhenUsed/>
    <w:rsid w:val="00D557E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B128E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B128E9"/>
    <w:rPr>
      <w:rFonts w:ascii="Calibri" w:hAnsi="Calibri" w:cs="Times New Roman"/>
      <w:sz w:val="20"/>
      <w:szCs w:val="20"/>
    </w:rPr>
  </w:style>
  <w:style w:type="character" w:styleId="EndnoteReference">
    <w:name w:val="endnote reference"/>
    <w:basedOn w:val="DefaultParagraphFont"/>
    <w:uiPriority w:val="99"/>
    <w:semiHidden/>
    <w:unhideWhenUsed/>
    <w:rsid w:val="00B128E9"/>
    <w:rPr>
      <w:vertAlign w:val="superscript"/>
    </w:rPr>
  </w:style>
  <w:style w:type="character" w:styleId="CommentReference">
    <w:name w:val="annotation reference"/>
    <w:basedOn w:val="DefaultParagraphFont"/>
    <w:uiPriority w:val="99"/>
    <w:semiHidden/>
    <w:unhideWhenUsed/>
    <w:rsid w:val="00F274E1"/>
    <w:rPr>
      <w:sz w:val="16"/>
      <w:szCs w:val="16"/>
    </w:rPr>
  </w:style>
  <w:style w:type="paragraph" w:styleId="CommentText">
    <w:name w:val="annotation text"/>
    <w:basedOn w:val="Normal"/>
    <w:link w:val="CommentTextChar"/>
    <w:uiPriority w:val="99"/>
    <w:semiHidden/>
    <w:unhideWhenUsed/>
    <w:rsid w:val="00F274E1"/>
    <w:pPr>
      <w:spacing w:line="240" w:lineRule="auto"/>
    </w:pPr>
    <w:rPr>
      <w:sz w:val="20"/>
      <w:szCs w:val="20"/>
    </w:rPr>
  </w:style>
  <w:style w:type="character" w:customStyle="1" w:styleId="CommentTextChar">
    <w:name w:val="Comment Text Char"/>
    <w:basedOn w:val="DefaultParagraphFont"/>
    <w:link w:val="CommentText"/>
    <w:uiPriority w:val="99"/>
    <w:semiHidden/>
    <w:rsid w:val="00F274E1"/>
    <w:rPr>
      <w:sz w:val="20"/>
      <w:szCs w:val="20"/>
    </w:rPr>
  </w:style>
  <w:style w:type="paragraph" w:styleId="CommentSubject">
    <w:name w:val="annotation subject"/>
    <w:basedOn w:val="CommentText"/>
    <w:next w:val="CommentText"/>
    <w:link w:val="CommentSubjectChar"/>
    <w:uiPriority w:val="99"/>
    <w:semiHidden/>
    <w:unhideWhenUsed/>
    <w:rsid w:val="00F274E1"/>
    <w:rPr>
      <w:b/>
      <w:bCs/>
    </w:rPr>
  </w:style>
  <w:style w:type="character" w:customStyle="1" w:styleId="CommentSubjectChar">
    <w:name w:val="Comment Subject Char"/>
    <w:basedOn w:val="CommentTextChar"/>
    <w:link w:val="CommentSubject"/>
    <w:uiPriority w:val="99"/>
    <w:semiHidden/>
    <w:rsid w:val="00F274E1"/>
    <w:rPr>
      <w:b/>
      <w:bCs/>
      <w:sz w:val="20"/>
      <w:szCs w:val="20"/>
    </w:rPr>
  </w:style>
  <w:style w:type="character" w:styleId="FollowedHyperlink">
    <w:name w:val="FollowedHyperlink"/>
    <w:basedOn w:val="DefaultParagraphFont"/>
    <w:uiPriority w:val="99"/>
    <w:semiHidden/>
    <w:unhideWhenUsed/>
    <w:rsid w:val="008A2133"/>
    <w:rPr>
      <w:color w:val="954F72" w:themeColor="followedHyperlink"/>
      <w:u w:val="single"/>
    </w:rPr>
  </w:style>
  <w:style w:type="character" w:styleId="Strong">
    <w:name w:val="Strong"/>
    <w:basedOn w:val="DefaultParagraphFont"/>
    <w:uiPriority w:val="22"/>
    <w:qFormat/>
    <w:rsid w:val="006E244F"/>
    <w:rPr>
      <w:b/>
      <w:bCs/>
    </w:rPr>
  </w:style>
  <w:style w:type="character" w:styleId="HTMLAcronym">
    <w:name w:val="HTML Acronym"/>
    <w:basedOn w:val="DefaultParagraphFont"/>
    <w:uiPriority w:val="99"/>
    <w:semiHidden/>
    <w:unhideWhenUsed/>
    <w:rsid w:val="006E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056">
      <w:bodyDiv w:val="1"/>
      <w:marLeft w:val="0"/>
      <w:marRight w:val="0"/>
      <w:marTop w:val="0"/>
      <w:marBottom w:val="0"/>
      <w:divBdr>
        <w:top w:val="none" w:sz="0" w:space="0" w:color="auto"/>
        <w:left w:val="none" w:sz="0" w:space="0" w:color="auto"/>
        <w:bottom w:val="none" w:sz="0" w:space="0" w:color="auto"/>
        <w:right w:val="none" w:sz="0" w:space="0" w:color="auto"/>
      </w:divBdr>
    </w:div>
    <w:div w:id="196620931">
      <w:bodyDiv w:val="1"/>
      <w:marLeft w:val="0"/>
      <w:marRight w:val="0"/>
      <w:marTop w:val="0"/>
      <w:marBottom w:val="0"/>
      <w:divBdr>
        <w:top w:val="none" w:sz="0" w:space="0" w:color="auto"/>
        <w:left w:val="none" w:sz="0" w:space="0" w:color="auto"/>
        <w:bottom w:val="none" w:sz="0" w:space="0" w:color="auto"/>
        <w:right w:val="none" w:sz="0" w:space="0" w:color="auto"/>
      </w:divBdr>
      <w:divsChild>
        <w:div w:id="58674593">
          <w:marLeft w:val="0"/>
          <w:marRight w:val="0"/>
          <w:marTop w:val="0"/>
          <w:marBottom w:val="0"/>
          <w:divBdr>
            <w:top w:val="none" w:sz="0" w:space="0" w:color="auto"/>
            <w:left w:val="none" w:sz="0" w:space="0" w:color="auto"/>
            <w:bottom w:val="none" w:sz="0" w:space="0" w:color="auto"/>
            <w:right w:val="none" w:sz="0" w:space="0" w:color="auto"/>
          </w:divBdr>
        </w:div>
        <w:div w:id="1078211656">
          <w:marLeft w:val="0"/>
          <w:marRight w:val="0"/>
          <w:marTop w:val="0"/>
          <w:marBottom w:val="0"/>
          <w:divBdr>
            <w:top w:val="none" w:sz="0" w:space="0" w:color="auto"/>
            <w:left w:val="none" w:sz="0" w:space="0" w:color="auto"/>
            <w:bottom w:val="none" w:sz="0" w:space="0" w:color="auto"/>
            <w:right w:val="none" w:sz="0" w:space="0" w:color="auto"/>
          </w:divBdr>
        </w:div>
        <w:div w:id="1373962340">
          <w:marLeft w:val="0"/>
          <w:marRight w:val="0"/>
          <w:marTop w:val="0"/>
          <w:marBottom w:val="0"/>
          <w:divBdr>
            <w:top w:val="none" w:sz="0" w:space="0" w:color="auto"/>
            <w:left w:val="none" w:sz="0" w:space="0" w:color="auto"/>
            <w:bottom w:val="none" w:sz="0" w:space="0" w:color="auto"/>
            <w:right w:val="none" w:sz="0" w:space="0" w:color="auto"/>
          </w:divBdr>
        </w:div>
        <w:div w:id="304047150">
          <w:marLeft w:val="0"/>
          <w:marRight w:val="0"/>
          <w:marTop w:val="0"/>
          <w:marBottom w:val="0"/>
          <w:divBdr>
            <w:top w:val="none" w:sz="0" w:space="0" w:color="auto"/>
            <w:left w:val="none" w:sz="0" w:space="0" w:color="auto"/>
            <w:bottom w:val="none" w:sz="0" w:space="0" w:color="auto"/>
            <w:right w:val="none" w:sz="0" w:space="0" w:color="auto"/>
          </w:divBdr>
        </w:div>
        <w:div w:id="1414090013">
          <w:marLeft w:val="0"/>
          <w:marRight w:val="0"/>
          <w:marTop w:val="0"/>
          <w:marBottom w:val="0"/>
          <w:divBdr>
            <w:top w:val="none" w:sz="0" w:space="0" w:color="auto"/>
            <w:left w:val="none" w:sz="0" w:space="0" w:color="auto"/>
            <w:bottom w:val="none" w:sz="0" w:space="0" w:color="auto"/>
            <w:right w:val="none" w:sz="0" w:space="0" w:color="auto"/>
          </w:divBdr>
        </w:div>
        <w:div w:id="1800419793">
          <w:marLeft w:val="0"/>
          <w:marRight w:val="0"/>
          <w:marTop w:val="0"/>
          <w:marBottom w:val="0"/>
          <w:divBdr>
            <w:top w:val="none" w:sz="0" w:space="0" w:color="auto"/>
            <w:left w:val="none" w:sz="0" w:space="0" w:color="auto"/>
            <w:bottom w:val="none" w:sz="0" w:space="0" w:color="auto"/>
            <w:right w:val="none" w:sz="0" w:space="0" w:color="auto"/>
          </w:divBdr>
        </w:div>
        <w:div w:id="271665720">
          <w:marLeft w:val="0"/>
          <w:marRight w:val="0"/>
          <w:marTop w:val="0"/>
          <w:marBottom w:val="0"/>
          <w:divBdr>
            <w:top w:val="none" w:sz="0" w:space="0" w:color="auto"/>
            <w:left w:val="none" w:sz="0" w:space="0" w:color="auto"/>
            <w:bottom w:val="none" w:sz="0" w:space="0" w:color="auto"/>
            <w:right w:val="none" w:sz="0" w:space="0" w:color="auto"/>
          </w:divBdr>
        </w:div>
        <w:div w:id="1465392674">
          <w:marLeft w:val="0"/>
          <w:marRight w:val="0"/>
          <w:marTop w:val="0"/>
          <w:marBottom w:val="0"/>
          <w:divBdr>
            <w:top w:val="none" w:sz="0" w:space="0" w:color="auto"/>
            <w:left w:val="none" w:sz="0" w:space="0" w:color="auto"/>
            <w:bottom w:val="none" w:sz="0" w:space="0" w:color="auto"/>
            <w:right w:val="none" w:sz="0" w:space="0" w:color="auto"/>
          </w:divBdr>
        </w:div>
        <w:div w:id="313067157">
          <w:marLeft w:val="0"/>
          <w:marRight w:val="0"/>
          <w:marTop w:val="0"/>
          <w:marBottom w:val="0"/>
          <w:divBdr>
            <w:top w:val="none" w:sz="0" w:space="0" w:color="auto"/>
            <w:left w:val="none" w:sz="0" w:space="0" w:color="auto"/>
            <w:bottom w:val="none" w:sz="0" w:space="0" w:color="auto"/>
            <w:right w:val="none" w:sz="0" w:space="0" w:color="auto"/>
          </w:divBdr>
        </w:div>
      </w:divsChild>
    </w:div>
    <w:div w:id="281154219">
      <w:bodyDiv w:val="1"/>
      <w:marLeft w:val="0"/>
      <w:marRight w:val="0"/>
      <w:marTop w:val="0"/>
      <w:marBottom w:val="0"/>
      <w:divBdr>
        <w:top w:val="none" w:sz="0" w:space="0" w:color="auto"/>
        <w:left w:val="none" w:sz="0" w:space="0" w:color="auto"/>
        <w:bottom w:val="none" w:sz="0" w:space="0" w:color="auto"/>
        <w:right w:val="none" w:sz="0" w:space="0" w:color="auto"/>
      </w:divBdr>
      <w:divsChild>
        <w:div w:id="693117061">
          <w:marLeft w:val="0"/>
          <w:marRight w:val="0"/>
          <w:marTop w:val="0"/>
          <w:marBottom w:val="0"/>
          <w:divBdr>
            <w:top w:val="none" w:sz="0" w:space="0" w:color="auto"/>
            <w:left w:val="none" w:sz="0" w:space="0" w:color="auto"/>
            <w:bottom w:val="none" w:sz="0" w:space="0" w:color="auto"/>
            <w:right w:val="none" w:sz="0" w:space="0" w:color="auto"/>
          </w:divBdr>
        </w:div>
        <w:div w:id="340817051">
          <w:marLeft w:val="0"/>
          <w:marRight w:val="0"/>
          <w:marTop w:val="0"/>
          <w:marBottom w:val="0"/>
          <w:divBdr>
            <w:top w:val="none" w:sz="0" w:space="0" w:color="auto"/>
            <w:left w:val="none" w:sz="0" w:space="0" w:color="auto"/>
            <w:bottom w:val="none" w:sz="0" w:space="0" w:color="auto"/>
            <w:right w:val="none" w:sz="0" w:space="0" w:color="auto"/>
          </w:divBdr>
        </w:div>
        <w:div w:id="371656537">
          <w:marLeft w:val="0"/>
          <w:marRight w:val="0"/>
          <w:marTop w:val="0"/>
          <w:marBottom w:val="0"/>
          <w:divBdr>
            <w:top w:val="none" w:sz="0" w:space="0" w:color="auto"/>
            <w:left w:val="none" w:sz="0" w:space="0" w:color="auto"/>
            <w:bottom w:val="none" w:sz="0" w:space="0" w:color="auto"/>
            <w:right w:val="none" w:sz="0" w:space="0" w:color="auto"/>
          </w:divBdr>
        </w:div>
        <w:div w:id="1559588482">
          <w:marLeft w:val="0"/>
          <w:marRight w:val="0"/>
          <w:marTop w:val="0"/>
          <w:marBottom w:val="0"/>
          <w:divBdr>
            <w:top w:val="none" w:sz="0" w:space="0" w:color="auto"/>
            <w:left w:val="none" w:sz="0" w:space="0" w:color="auto"/>
            <w:bottom w:val="none" w:sz="0" w:space="0" w:color="auto"/>
            <w:right w:val="none" w:sz="0" w:space="0" w:color="auto"/>
          </w:divBdr>
        </w:div>
        <w:div w:id="650138193">
          <w:marLeft w:val="0"/>
          <w:marRight w:val="0"/>
          <w:marTop w:val="0"/>
          <w:marBottom w:val="0"/>
          <w:divBdr>
            <w:top w:val="none" w:sz="0" w:space="0" w:color="auto"/>
            <w:left w:val="none" w:sz="0" w:space="0" w:color="auto"/>
            <w:bottom w:val="none" w:sz="0" w:space="0" w:color="auto"/>
            <w:right w:val="none" w:sz="0" w:space="0" w:color="auto"/>
          </w:divBdr>
        </w:div>
        <w:div w:id="347951321">
          <w:marLeft w:val="0"/>
          <w:marRight w:val="0"/>
          <w:marTop w:val="0"/>
          <w:marBottom w:val="0"/>
          <w:divBdr>
            <w:top w:val="none" w:sz="0" w:space="0" w:color="auto"/>
            <w:left w:val="none" w:sz="0" w:space="0" w:color="auto"/>
            <w:bottom w:val="none" w:sz="0" w:space="0" w:color="auto"/>
            <w:right w:val="none" w:sz="0" w:space="0" w:color="auto"/>
          </w:divBdr>
        </w:div>
        <w:div w:id="1084959018">
          <w:marLeft w:val="0"/>
          <w:marRight w:val="0"/>
          <w:marTop w:val="0"/>
          <w:marBottom w:val="0"/>
          <w:divBdr>
            <w:top w:val="none" w:sz="0" w:space="0" w:color="auto"/>
            <w:left w:val="none" w:sz="0" w:space="0" w:color="auto"/>
            <w:bottom w:val="none" w:sz="0" w:space="0" w:color="auto"/>
            <w:right w:val="none" w:sz="0" w:space="0" w:color="auto"/>
          </w:divBdr>
        </w:div>
        <w:div w:id="1145510788">
          <w:marLeft w:val="0"/>
          <w:marRight w:val="0"/>
          <w:marTop w:val="0"/>
          <w:marBottom w:val="0"/>
          <w:divBdr>
            <w:top w:val="none" w:sz="0" w:space="0" w:color="auto"/>
            <w:left w:val="none" w:sz="0" w:space="0" w:color="auto"/>
            <w:bottom w:val="none" w:sz="0" w:space="0" w:color="auto"/>
            <w:right w:val="none" w:sz="0" w:space="0" w:color="auto"/>
          </w:divBdr>
        </w:div>
        <w:div w:id="967319994">
          <w:marLeft w:val="0"/>
          <w:marRight w:val="0"/>
          <w:marTop w:val="0"/>
          <w:marBottom w:val="0"/>
          <w:divBdr>
            <w:top w:val="none" w:sz="0" w:space="0" w:color="auto"/>
            <w:left w:val="none" w:sz="0" w:space="0" w:color="auto"/>
            <w:bottom w:val="none" w:sz="0" w:space="0" w:color="auto"/>
            <w:right w:val="none" w:sz="0" w:space="0" w:color="auto"/>
          </w:divBdr>
        </w:div>
        <w:div w:id="2080440662">
          <w:marLeft w:val="0"/>
          <w:marRight w:val="0"/>
          <w:marTop w:val="0"/>
          <w:marBottom w:val="0"/>
          <w:divBdr>
            <w:top w:val="none" w:sz="0" w:space="0" w:color="auto"/>
            <w:left w:val="none" w:sz="0" w:space="0" w:color="auto"/>
            <w:bottom w:val="none" w:sz="0" w:space="0" w:color="auto"/>
            <w:right w:val="none" w:sz="0" w:space="0" w:color="auto"/>
          </w:divBdr>
        </w:div>
        <w:div w:id="1425494401">
          <w:marLeft w:val="0"/>
          <w:marRight w:val="0"/>
          <w:marTop w:val="0"/>
          <w:marBottom w:val="0"/>
          <w:divBdr>
            <w:top w:val="none" w:sz="0" w:space="0" w:color="auto"/>
            <w:left w:val="none" w:sz="0" w:space="0" w:color="auto"/>
            <w:bottom w:val="none" w:sz="0" w:space="0" w:color="auto"/>
            <w:right w:val="none" w:sz="0" w:space="0" w:color="auto"/>
          </w:divBdr>
        </w:div>
        <w:div w:id="1798916154">
          <w:marLeft w:val="0"/>
          <w:marRight w:val="0"/>
          <w:marTop w:val="0"/>
          <w:marBottom w:val="0"/>
          <w:divBdr>
            <w:top w:val="none" w:sz="0" w:space="0" w:color="auto"/>
            <w:left w:val="none" w:sz="0" w:space="0" w:color="auto"/>
            <w:bottom w:val="none" w:sz="0" w:space="0" w:color="auto"/>
            <w:right w:val="none" w:sz="0" w:space="0" w:color="auto"/>
          </w:divBdr>
        </w:div>
        <w:div w:id="1711031217">
          <w:marLeft w:val="0"/>
          <w:marRight w:val="0"/>
          <w:marTop w:val="0"/>
          <w:marBottom w:val="0"/>
          <w:divBdr>
            <w:top w:val="none" w:sz="0" w:space="0" w:color="auto"/>
            <w:left w:val="none" w:sz="0" w:space="0" w:color="auto"/>
            <w:bottom w:val="none" w:sz="0" w:space="0" w:color="auto"/>
            <w:right w:val="none" w:sz="0" w:space="0" w:color="auto"/>
          </w:divBdr>
        </w:div>
        <w:div w:id="1791431871">
          <w:marLeft w:val="0"/>
          <w:marRight w:val="0"/>
          <w:marTop w:val="0"/>
          <w:marBottom w:val="0"/>
          <w:divBdr>
            <w:top w:val="none" w:sz="0" w:space="0" w:color="auto"/>
            <w:left w:val="none" w:sz="0" w:space="0" w:color="auto"/>
            <w:bottom w:val="none" w:sz="0" w:space="0" w:color="auto"/>
            <w:right w:val="none" w:sz="0" w:space="0" w:color="auto"/>
          </w:divBdr>
        </w:div>
        <w:div w:id="1808355228">
          <w:marLeft w:val="0"/>
          <w:marRight w:val="0"/>
          <w:marTop w:val="0"/>
          <w:marBottom w:val="0"/>
          <w:divBdr>
            <w:top w:val="none" w:sz="0" w:space="0" w:color="auto"/>
            <w:left w:val="none" w:sz="0" w:space="0" w:color="auto"/>
            <w:bottom w:val="none" w:sz="0" w:space="0" w:color="auto"/>
            <w:right w:val="none" w:sz="0" w:space="0" w:color="auto"/>
          </w:divBdr>
        </w:div>
        <w:div w:id="968361295">
          <w:marLeft w:val="0"/>
          <w:marRight w:val="0"/>
          <w:marTop w:val="0"/>
          <w:marBottom w:val="0"/>
          <w:divBdr>
            <w:top w:val="none" w:sz="0" w:space="0" w:color="auto"/>
            <w:left w:val="none" w:sz="0" w:space="0" w:color="auto"/>
            <w:bottom w:val="none" w:sz="0" w:space="0" w:color="auto"/>
            <w:right w:val="none" w:sz="0" w:space="0" w:color="auto"/>
          </w:divBdr>
        </w:div>
        <w:div w:id="725841236">
          <w:marLeft w:val="0"/>
          <w:marRight w:val="0"/>
          <w:marTop w:val="0"/>
          <w:marBottom w:val="0"/>
          <w:divBdr>
            <w:top w:val="none" w:sz="0" w:space="0" w:color="auto"/>
            <w:left w:val="none" w:sz="0" w:space="0" w:color="auto"/>
            <w:bottom w:val="none" w:sz="0" w:space="0" w:color="auto"/>
            <w:right w:val="none" w:sz="0" w:space="0" w:color="auto"/>
          </w:divBdr>
        </w:div>
        <w:div w:id="1215771753">
          <w:marLeft w:val="0"/>
          <w:marRight w:val="0"/>
          <w:marTop w:val="0"/>
          <w:marBottom w:val="0"/>
          <w:divBdr>
            <w:top w:val="none" w:sz="0" w:space="0" w:color="auto"/>
            <w:left w:val="none" w:sz="0" w:space="0" w:color="auto"/>
            <w:bottom w:val="none" w:sz="0" w:space="0" w:color="auto"/>
            <w:right w:val="none" w:sz="0" w:space="0" w:color="auto"/>
          </w:divBdr>
        </w:div>
        <w:div w:id="940259873">
          <w:marLeft w:val="0"/>
          <w:marRight w:val="0"/>
          <w:marTop w:val="0"/>
          <w:marBottom w:val="0"/>
          <w:divBdr>
            <w:top w:val="none" w:sz="0" w:space="0" w:color="auto"/>
            <w:left w:val="none" w:sz="0" w:space="0" w:color="auto"/>
            <w:bottom w:val="none" w:sz="0" w:space="0" w:color="auto"/>
            <w:right w:val="none" w:sz="0" w:space="0" w:color="auto"/>
          </w:divBdr>
        </w:div>
      </w:divsChild>
    </w:div>
    <w:div w:id="348718417">
      <w:bodyDiv w:val="1"/>
      <w:marLeft w:val="0"/>
      <w:marRight w:val="0"/>
      <w:marTop w:val="0"/>
      <w:marBottom w:val="0"/>
      <w:divBdr>
        <w:top w:val="none" w:sz="0" w:space="0" w:color="auto"/>
        <w:left w:val="none" w:sz="0" w:space="0" w:color="auto"/>
        <w:bottom w:val="none" w:sz="0" w:space="0" w:color="auto"/>
        <w:right w:val="none" w:sz="0" w:space="0" w:color="auto"/>
      </w:divBdr>
    </w:div>
    <w:div w:id="482279879">
      <w:bodyDiv w:val="1"/>
      <w:marLeft w:val="0"/>
      <w:marRight w:val="0"/>
      <w:marTop w:val="0"/>
      <w:marBottom w:val="0"/>
      <w:divBdr>
        <w:top w:val="none" w:sz="0" w:space="0" w:color="auto"/>
        <w:left w:val="none" w:sz="0" w:space="0" w:color="auto"/>
        <w:bottom w:val="none" w:sz="0" w:space="0" w:color="auto"/>
        <w:right w:val="none" w:sz="0" w:space="0" w:color="auto"/>
      </w:divBdr>
    </w:div>
    <w:div w:id="513108962">
      <w:bodyDiv w:val="1"/>
      <w:marLeft w:val="0"/>
      <w:marRight w:val="0"/>
      <w:marTop w:val="0"/>
      <w:marBottom w:val="0"/>
      <w:divBdr>
        <w:top w:val="none" w:sz="0" w:space="0" w:color="auto"/>
        <w:left w:val="none" w:sz="0" w:space="0" w:color="auto"/>
        <w:bottom w:val="none" w:sz="0" w:space="0" w:color="auto"/>
        <w:right w:val="none" w:sz="0" w:space="0" w:color="auto"/>
      </w:divBdr>
      <w:divsChild>
        <w:div w:id="543559641">
          <w:marLeft w:val="0"/>
          <w:marRight w:val="0"/>
          <w:marTop w:val="0"/>
          <w:marBottom w:val="0"/>
          <w:divBdr>
            <w:top w:val="none" w:sz="0" w:space="0" w:color="auto"/>
            <w:left w:val="none" w:sz="0" w:space="0" w:color="auto"/>
            <w:bottom w:val="none" w:sz="0" w:space="0" w:color="auto"/>
            <w:right w:val="none" w:sz="0" w:space="0" w:color="auto"/>
          </w:divBdr>
        </w:div>
        <w:div w:id="103572632">
          <w:marLeft w:val="0"/>
          <w:marRight w:val="0"/>
          <w:marTop w:val="0"/>
          <w:marBottom w:val="0"/>
          <w:divBdr>
            <w:top w:val="none" w:sz="0" w:space="0" w:color="auto"/>
            <w:left w:val="none" w:sz="0" w:space="0" w:color="auto"/>
            <w:bottom w:val="none" w:sz="0" w:space="0" w:color="auto"/>
            <w:right w:val="none" w:sz="0" w:space="0" w:color="auto"/>
          </w:divBdr>
        </w:div>
        <w:div w:id="1371567093">
          <w:marLeft w:val="0"/>
          <w:marRight w:val="0"/>
          <w:marTop w:val="0"/>
          <w:marBottom w:val="0"/>
          <w:divBdr>
            <w:top w:val="none" w:sz="0" w:space="0" w:color="auto"/>
            <w:left w:val="none" w:sz="0" w:space="0" w:color="auto"/>
            <w:bottom w:val="none" w:sz="0" w:space="0" w:color="auto"/>
            <w:right w:val="none" w:sz="0" w:space="0" w:color="auto"/>
          </w:divBdr>
        </w:div>
      </w:divsChild>
    </w:div>
    <w:div w:id="1090656531">
      <w:bodyDiv w:val="1"/>
      <w:marLeft w:val="0"/>
      <w:marRight w:val="0"/>
      <w:marTop w:val="0"/>
      <w:marBottom w:val="0"/>
      <w:divBdr>
        <w:top w:val="none" w:sz="0" w:space="0" w:color="auto"/>
        <w:left w:val="none" w:sz="0" w:space="0" w:color="auto"/>
        <w:bottom w:val="none" w:sz="0" w:space="0" w:color="auto"/>
        <w:right w:val="none" w:sz="0" w:space="0" w:color="auto"/>
      </w:divBdr>
      <w:divsChild>
        <w:div w:id="115756423">
          <w:marLeft w:val="0"/>
          <w:marRight w:val="0"/>
          <w:marTop w:val="0"/>
          <w:marBottom w:val="0"/>
          <w:divBdr>
            <w:top w:val="none" w:sz="0" w:space="0" w:color="auto"/>
            <w:left w:val="none" w:sz="0" w:space="0" w:color="auto"/>
            <w:bottom w:val="none" w:sz="0" w:space="0" w:color="auto"/>
            <w:right w:val="none" w:sz="0" w:space="0" w:color="auto"/>
          </w:divBdr>
          <w:divsChild>
            <w:div w:id="1483699693">
              <w:marLeft w:val="0"/>
              <w:marRight w:val="0"/>
              <w:marTop w:val="0"/>
              <w:marBottom w:val="0"/>
              <w:divBdr>
                <w:top w:val="none" w:sz="0" w:space="0" w:color="auto"/>
                <w:left w:val="none" w:sz="0" w:space="0" w:color="auto"/>
                <w:bottom w:val="none" w:sz="0" w:space="0" w:color="auto"/>
                <w:right w:val="none" w:sz="0" w:space="0" w:color="auto"/>
              </w:divBdr>
            </w:div>
            <w:div w:id="1536119293">
              <w:marLeft w:val="0"/>
              <w:marRight w:val="0"/>
              <w:marTop w:val="0"/>
              <w:marBottom w:val="0"/>
              <w:divBdr>
                <w:top w:val="none" w:sz="0" w:space="0" w:color="auto"/>
                <w:left w:val="none" w:sz="0" w:space="0" w:color="auto"/>
                <w:bottom w:val="none" w:sz="0" w:space="0" w:color="auto"/>
                <w:right w:val="none" w:sz="0" w:space="0" w:color="auto"/>
              </w:divBdr>
            </w:div>
            <w:div w:id="332924723">
              <w:marLeft w:val="0"/>
              <w:marRight w:val="0"/>
              <w:marTop w:val="0"/>
              <w:marBottom w:val="0"/>
              <w:divBdr>
                <w:top w:val="none" w:sz="0" w:space="0" w:color="auto"/>
                <w:left w:val="none" w:sz="0" w:space="0" w:color="auto"/>
                <w:bottom w:val="none" w:sz="0" w:space="0" w:color="auto"/>
                <w:right w:val="none" w:sz="0" w:space="0" w:color="auto"/>
              </w:divBdr>
            </w:div>
            <w:div w:id="792868846">
              <w:marLeft w:val="0"/>
              <w:marRight w:val="0"/>
              <w:marTop w:val="0"/>
              <w:marBottom w:val="0"/>
              <w:divBdr>
                <w:top w:val="none" w:sz="0" w:space="0" w:color="auto"/>
                <w:left w:val="none" w:sz="0" w:space="0" w:color="auto"/>
                <w:bottom w:val="none" w:sz="0" w:space="0" w:color="auto"/>
                <w:right w:val="none" w:sz="0" w:space="0" w:color="auto"/>
              </w:divBdr>
            </w:div>
            <w:div w:id="235406635">
              <w:marLeft w:val="0"/>
              <w:marRight w:val="0"/>
              <w:marTop w:val="0"/>
              <w:marBottom w:val="0"/>
              <w:divBdr>
                <w:top w:val="none" w:sz="0" w:space="0" w:color="auto"/>
                <w:left w:val="none" w:sz="0" w:space="0" w:color="auto"/>
                <w:bottom w:val="none" w:sz="0" w:space="0" w:color="auto"/>
                <w:right w:val="none" w:sz="0" w:space="0" w:color="auto"/>
              </w:divBdr>
            </w:div>
            <w:div w:id="513956855">
              <w:marLeft w:val="0"/>
              <w:marRight w:val="0"/>
              <w:marTop w:val="0"/>
              <w:marBottom w:val="0"/>
              <w:divBdr>
                <w:top w:val="none" w:sz="0" w:space="0" w:color="auto"/>
                <w:left w:val="none" w:sz="0" w:space="0" w:color="auto"/>
                <w:bottom w:val="none" w:sz="0" w:space="0" w:color="auto"/>
                <w:right w:val="none" w:sz="0" w:space="0" w:color="auto"/>
              </w:divBdr>
            </w:div>
            <w:div w:id="1513834740">
              <w:marLeft w:val="0"/>
              <w:marRight w:val="0"/>
              <w:marTop w:val="0"/>
              <w:marBottom w:val="0"/>
              <w:divBdr>
                <w:top w:val="none" w:sz="0" w:space="0" w:color="auto"/>
                <w:left w:val="none" w:sz="0" w:space="0" w:color="auto"/>
                <w:bottom w:val="none" w:sz="0" w:space="0" w:color="auto"/>
                <w:right w:val="none" w:sz="0" w:space="0" w:color="auto"/>
              </w:divBdr>
            </w:div>
            <w:div w:id="42139786">
              <w:marLeft w:val="0"/>
              <w:marRight w:val="0"/>
              <w:marTop w:val="0"/>
              <w:marBottom w:val="0"/>
              <w:divBdr>
                <w:top w:val="none" w:sz="0" w:space="0" w:color="auto"/>
                <w:left w:val="none" w:sz="0" w:space="0" w:color="auto"/>
                <w:bottom w:val="none" w:sz="0" w:space="0" w:color="auto"/>
                <w:right w:val="none" w:sz="0" w:space="0" w:color="auto"/>
              </w:divBdr>
            </w:div>
            <w:div w:id="13860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8201">
      <w:bodyDiv w:val="1"/>
      <w:marLeft w:val="0"/>
      <w:marRight w:val="0"/>
      <w:marTop w:val="0"/>
      <w:marBottom w:val="0"/>
      <w:divBdr>
        <w:top w:val="none" w:sz="0" w:space="0" w:color="auto"/>
        <w:left w:val="none" w:sz="0" w:space="0" w:color="auto"/>
        <w:bottom w:val="none" w:sz="0" w:space="0" w:color="auto"/>
        <w:right w:val="none" w:sz="0" w:space="0" w:color="auto"/>
      </w:divBdr>
    </w:div>
    <w:div w:id="1821343564">
      <w:bodyDiv w:val="1"/>
      <w:marLeft w:val="0"/>
      <w:marRight w:val="0"/>
      <w:marTop w:val="0"/>
      <w:marBottom w:val="0"/>
      <w:divBdr>
        <w:top w:val="none" w:sz="0" w:space="0" w:color="auto"/>
        <w:left w:val="none" w:sz="0" w:space="0" w:color="auto"/>
        <w:bottom w:val="none" w:sz="0" w:space="0" w:color="auto"/>
        <w:right w:val="none" w:sz="0" w:space="0" w:color="auto"/>
      </w:divBdr>
    </w:div>
    <w:div w:id="2080208467">
      <w:bodyDiv w:val="1"/>
      <w:marLeft w:val="0"/>
      <w:marRight w:val="0"/>
      <w:marTop w:val="0"/>
      <w:marBottom w:val="0"/>
      <w:divBdr>
        <w:top w:val="none" w:sz="0" w:space="0" w:color="auto"/>
        <w:left w:val="none" w:sz="0" w:space="0" w:color="auto"/>
        <w:bottom w:val="none" w:sz="0" w:space="0" w:color="auto"/>
        <w:right w:val="none" w:sz="0" w:space="0" w:color="auto"/>
      </w:divBdr>
      <w:divsChild>
        <w:div w:id="1467889133">
          <w:marLeft w:val="0"/>
          <w:marRight w:val="0"/>
          <w:marTop w:val="0"/>
          <w:marBottom w:val="0"/>
          <w:divBdr>
            <w:top w:val="none" w:sz="0" w:space="0" w:color="auto"/>
            <w:left w:val="none" w:sz="0" w:space="0" w:color="auto"/>
            <w:bottom w:val="none" w:sz="0" w:space="0" w:color="auto"/>
            <w:right w:val="none" w:sz="0" w:space="0" w:color="auto"/>
          </w:divBdr>
        </w:div>
        <w:div w:id="1532524814">
          <w:marLeft w:val="0"/>
          <w:marRight w:val="0"/>
          <w:marTop w:val="0"/>
          <w:marBottom w:val="0"/>
          <w:divBdr>
            <w:top w:val="none" w:sz="0" w:space="0" w:color="auto"/>
            <w:left w:val="none" w:sz="0" w:space="0" w:color="auto"/>
            <w:bottom w:val="none" w:sz="0" w:space="0" w:color="auto"/>
            <w:right w:val="none" w:sz="0" w:space="0" w:color="auto"/>
          </w:divBdr>
        </w:div>
        <w:div w:id="893353532">
          <w:marLeft w:val="0"/>
          <w:marRight w:val="0"/>
          <w:marTop w:val="0"/>
          <w:marBottom w:val="0"/>
          <w:divBdr>
            <w:top w:val="none" w:sz="0" w:space="0" w:color="auto"/>
            <w:left w:val="none" w:sz="0" w:space="0" w:color="auto"/>
            <w:bottom w:val="none" w:sz="0" w:space="0" w:color="auto"/>
            <w:right w:val="none" w:sz="0" w:space="0" w:color="auto"/>
          </w:divBdr>
        </w:div>
        <w:div w:id="2031682489">
          <w:marLeft w:val="0"/>
          <w:marRight w:val="0"/>
          <w:marTop w:val="0"/>
          <w:marBottom w:val="0"/>
          <w:divBdr>
            <w:top w:val="none" w:sz="0" w:space="0" w:color="auto"/>
            <w:left w:val="none" w:sz="0" w:space="0" w:color="auto"/>
            <w:bottom w:val="none" w:sz="0" w:space="0" w:color="auto"/>
            <w:right w:val="none" w:sz="0" w:space="0" w:color="auto"/>
          </w:divBdr>
        </w:div>
        <w:div w:id="1274248147">
          <w:marLeft w:val="0"/>
          <w:marRight w:val="0"/>
          <w:marTop w:val="0"/>
          <w:marBottom w:val="0"/>
          <w:divBdr>
            <w:top w:val="none" w:sz="0" w:space="0" w:color="auto"/>
            <w:left w:val="none" w:sz="0" w:space="0" w:color="auto"/>
            <w:bottom w:val="none" w:sz="0" w:space="0" w:color="auto"/>
            <w:right w:val="none" w:sz="0" w:space="0" w:color="auto"/>
          </w:divBdr>
        </w:div>
        <w:div w:id="1736315170">
          <w:marLeft w:val="0"/>
          <w:marRight w:val="0"/>
          <w:marTop w:val="0"/>
          <w:marBottom w:val="0"/>
          <w:divBdr>
            <w:top w:val="none" w:sz="0" w:space="0" w:color="auto"/>
            <w:left w:val="none" w:sz="0" w:space="0" w:color="auto"/>
            <w:bottom w:val="none" w:sz="0" w:space="0" w:color="auto"/>
            <w:right w:val="none" w:sz="0" w:space="0" w:color="auto"/>
          </w:divBdr>
        </w:div>
        <w:div w:id="1336227494">
          <w:marLeft w:val="0"/>
          <w:marRight w:val="0"/>
          <w:marTop w:val="0"/>
          <w:marBottom w:val="0"/>
          <w:divBdr>
            <w:top w:val="none" w:sz="0" w:space="0" w:color="auto"/>
            <w:left w:val="none" w:sz="0" w:space="0" w:color="auto"/>
            <w:bottom w:val="none" w:sz="0" w:space="0" w:color="auto"/>
            <w:right w:val="none" w:sz="0" w:space="0" w:color="auto"/>
          </w:divBdr>
        </w:div>
        <w:div w:id="366639552">
          <w:marLeft w:val="0"/>
          <w:marRight w:val="0"/>
          <w:marTop w:val="0"/>
          <w:marBottom w:val="0"/>
          <w:divBdr>
            <w:top w:val="none" w:sz="0" w:space="0" w:color="auto"/>
            <w:left w:val="none" w:sz="0" w:space="0" w:color="auto"/>
            <w:bottom w:val="none" w:sz="0" w:space="0" w:color="auto"/>
            <w:right w:val="none" w:sz="0" w:space="0" w:color="auto"/>
          </w:divBdr>
        </w:div>
        <w:div w:id="1840461553">
          <w:marLeft w:val="0"/>
          <w:marRight w:val="0"/>
          <w:marTop w:val="0"/>
          <w:marBottom w:val="0"/>
          <w:divBdr>
            <w:top w:val="none" w:sz="0" w:space="0" w:color="auto"/>
            <w:left w:val="none" w:sz="0" w:space="0" w:color="auto"/>
            <w:bottom w:val="none" w:sz="0" w:space="0" w:color="auto"/>
            <w:right w:val="none" w:sz="0" w:space="0" w:color="auto"/>
          </w:divBdr>
        </w:div>
        <w:div w:id="1578439430">
          <w:marLeft w:val="0"/>
          <w:marRight w:val="0"/>
          <w:marTop w:val="0"/>
          <w:marBottom w:val="0"/>
          <w:divBdr>
            <w:top w:val="none" w:sz="0" w:space="0" w:color="auto"/>
            <w:left w:val="none" w:sz="0" w:space="0" w:color="auto"/>
            <w:bottom w:val="none" w:sz="0" w:space="0" w:color="auto"/>
            <w:right w:val="none" w:sz="0" w:space="0" w:color="auto"/>
          </w:divBdr>
        </w:div>
        <w:div w:id="1321883732">
          <w:marLeft w:val="0"/>
          <w:marRight w:val="0"/>
          <w:marTop w:val="0"/>
          <w:marBottom w:val="0"/>
          <w:divBdr>
            <w:top w:val="none" w:sz="0" w:space="0" w:color="auto"/>
            <w:left w:val="none" w:sz="0" w:space="0" w:color="auto"/>
            <w:bottom w:val="none" w:sz="0" w:space="0" w:color="auto"/>
            <w:right w:val="none" w:sz="0" w:space="0" w:color="auto"/>
          </w:divBdr>
        </w:div>
        <w:div w:id="855270959">
          <w:marLeft w:val="0"/>
          <w:marRight w:val="0"/>
          <w:marTop w:val="0"/>
          <w:marBottom w:val="0"/>
          <w:divBdr>
            <w:top w:val="none" w:sz="0" w:space="0" w:color="auto"/>
            <w:left w:val="none" w:sz="0" w:space="0" w:color="auto"/>
            <w:bottom w:val="none" w:sz="0" w:space="0" w:color="auto"/>
            <w:right w:val="none" w:sz="0" w:space="0" w:color="auto"/>
          </w:divBdr>
        </w:div>
        <w:div w:id="1058824357">
          <w:marLeft w:val="0"/>
          <w:marRight w:val="0"/>
          <w:marTop w:val="0"/>
          <w:marBottom w:val="0"/>
          <w:divBdr>
            <w:top w:val="none" w:sz="0" w:space="0" w:color="auto"/>
            <w:left w:val="none" w:sz="0" w:space="0" w:color="auto"/>
            <w:bottom w:val="none" w:sz="0" w:space="0" w:color="auto"/>
            <w:right w:val="none" w:sz="0" w:space="0" w:color="auto"/>
          </w:divBdr>
        </w:div>
        <w:div w:id="1008406236">
          <w:marLeft w:val="0"/>
          <w:marRight w:val="0"/>
          <w:marTop w:val="0"/>
          <w:marBottom w:val="0"/>
          <w:divBdr>
            <w:top w:val="none" w:sz="0" w:space="0" w:color="auto"/>
            <w:left w:val="none" w:sz="0" w:space="0" w:color="auto"/>
            <w:bottom w:val="none" w:sz="0" w:space="0" w:color="auto"/>
            <w:right w:val="none" w:sz="0" w:space="0" w:color="auto"/>
          </w:divBdr>
        </w:div>
        <w:div w:id="247037143">
          <w:marLeft w:val="0"/>
          <w:marRight w:val="0"/>
          <w:marTop w:val="0"/>
          <w:marBottom w:val="0"/>
          <w:divBdr>
            <w:top w:val="none" w:sz="0" w:space="0" w:color="auto"/>
            <w:left w:val="none" w:sz="0" w:space="0" w:color="auto"/>
            <w:bottom w:val="none" w:sz="0" w:space="0" w:color="auto"/>
            <w:right w:val="none" w:sz="0" w:space="0" w:color="auto"/>
          </w:divBdr>
        </w:div>
        <w:div w:id="1735004439">
          <w:marLeft w:val="0"/>
          <w:marRight w:val="0"/>
          <w:marTop w:val="0"/>
          <w:marBottom w:val="0"/>
          <w:divBdr>
            <w:top w:val="none" w:sz="0" w:space="0" w:color="auto"/>
            <w:left w:val="none" w:sz="0" w:space="0" w:color="auto"/>
            <w:bottom w:val="none" w:sz="0" w:space="0" w:color="auto"/>
            <w:right w:val="none" w:sz="0" w:space="0" w:color="auto"/>
          </w:divBdr>
        </w:div>
        <w:div w:id="681006742">
          <w:marLeft w:val="0"/>
          <w:marRight w:val="0"/>
          <w:marTop w:val="0"/>
          <w:marBottom w:val="0"/>
          <w:divBdr>
            <w:top w:val="none" w:sz="0" w:space="0" w:color="auto"/>
            <w:left w:val="none" w:sz="0" w:space="0" w:color="auto"/>
            <w:bottom w:val="none" w:sz="0" w:space="0" w:color="auto"/>
            <w:right w:val="none" w:sz="0" w:space="0" w:color="auto"/>
          </w:divBdr>
        </w:div>
        <w:div w:id="1827627476">
          <w:marLeft w:val="0"/>
          <w:marRight w:val="0"/>
          <w:marTop w:val="0"/>
          <w:marBottom w:val="0"/>
          <w:divBdr>
            <w:top w:val="none" w:sz="0" w:space="0" w:color="auto"/>
            <w:left w:val="none" w:sz="0" w:space="0" w:color="auto"/>
            <w:bottom w:val="none" w:sz="0" w:space="0" w:color="auto"/>
            <w:right w:val="none" w:sz="0" w:space="0" w:color="auto"/>
          </w:divBdr>
        </w:div>
        <w:div w:id="752119983">
          <w:marLeft w:val="0"/>
          <w:marRight w:val="0"/>
          <w:marTop w:val="0"/>
          <w:marBottom w:val="0"/>
          <w:divBdr>
            <w:top w:val="none" w:sz="0" w:space="0" w:color="auto"/>
            <w:left w:val="none" w:sz="0" w:space="0" w:color="auto"/>
            <w:bottom w:val="none" w:sz="0" w:space="0" w:color="auto"/>
            <w:right w:val="none" w:sz="0" w:space="0" w:color="auto"/>
          </w:divBdr>
        </w:div>
        <w:div w:id="266892772">
          <w:marLeft w:val="0"/>
          <w:marRight w:val="0"/>
          <w:marTop w:val="0"/>
          <w:marBottom w:val="0"/>
          <w:divBdr>
            <w:top w:val="none" w:sz="0" w:space="0" w:color="auto"/>
            <w:left w:val="none" w:sz="0" w:space="0" w:color="auto"/>
            <w:bottom w:val="none" w:sz="0" w:space="0" w:color="auto"/>
            <w:right w:val="none" w:sz="0" w:space="0" w:color="auto"/>
          </w:divBdr>
        </w:div>
        <w:div w:id="1246302961">
          <w:marLeft w:val="0"/>
          <w:marRight w:val="0"/>
          <w:marTop w:val="0"/>
          <w:marBottom w:val="0"/>
          <w:divBdr>
            <w:top w:val="none" w:sz="0" w:space="0" w:color="auto"/>
            <w:left w:val="none" w:sz="0" w:space="0" w:color="auto"/>
            <w:bottom w:val="none" w:sz="0" w:space="0" w:color="auto"/>
            <w:right w:val="none" w:sz="0" w:space="0" w:color="auto"/>
          </w:divBdr>
        </w:div>
        <w:div w:id="949161052">
          <w:marLeft w:val="0"/>
          <w:marRight w:val="0"/>
          <w:marTop w:val="0"/>
          <w:marBottom w:val="0"/>
          <w:divBdr>
            <w:top w:val="none" w:sz="0" w:space="0" w:color="auto"/>
            <w:left w:val="none" w:sz="0" w:space="0" w:color="auto"/>
            <w:bottom w:val="none" w:sz="0" w:space="0" w:color="auto"/>
            <w:right w:val="none" w:sz="0" w:space="0" w:color="auto"/>
          </w:divBdr>
        </w:div>
        <w:div w:id="1121654838">
          <w:marLeft w:val="0"/>
          <w:marRight w:val="0"/>
          <w:marTop w:val="0"/>
          <w:marBottom w:val="0"/>
          <w:divBdr>
            <w:top w:val="none" w:sz="0" w:space="0" w:color="auto"/>
            <w:left w:val="none" w:sz="0" w:space="0" w:color="auto"/>
            <w:bottom w:val="none" w:sz="0" w:space="0" w:color="auto"/>
            <w:right w:val="none" w:sz="0" w:space="0" w:color="auto"/>
          </w:divBdr>
        </w:div>
        <w:div w:id="1724600862">
          <w:marLeft w:val="0"/>
          <w:marRight w:val="0"/>
          <w:marTop w:val="0"/>
          <w:marBottom w:val="0"/>
          <w:divBdr>
            <w:top w:val="none" w:sz="0" w:space="0" w:color="auto"/>
            <w:left w:val="none" w:sz="0" w:space="0" w:color="auto"/>
            <w:bottom w:val="none" w:sz="0" w:space="0" w:color="auto"/>
            <w:right w:val="none" w:sz="0" w:space="0" w:color="auto"/>
          </w:divBdr>
        </w:div>
        <w:div w:id="1783911972">
          <w:marLeft w:val="0"/>
          <w:marRight w:val="0"/>
          <w:marTop w:val="0"/>
          <w:marBottom w:val="0"/>
          <w:divBdr>
            <w:top w:val="none" w:sz="0" w:space="0" w:color="auto"/>
            <w:left w:val="none" w:sz="0" w:space="0" w:color="auto"/>
            <w:bottom w:val="none" w:sz="0" w:space="0" w:color="auto"/>
            <w:right w:val="none" w:sz="0" w:space="0" w:color="auto"/>
          </w:divBdr>
        </w:div>
        <w:div w:id="1288123954">
          <w:marLeft w:val="0"/>
          <w:marRight w:val="0"/>
          <w:marTop w:val="0"/>
          <w:marBottom w:val="0"/>
          <w:divBdr>
            <w:top w:val="none" w:sz="0" w:space="0" w:color="auto"/>
            <w:left w:val="none" w:sz="0" w:space="0" w:color="auto"/>
            <w:bottom w:val="none" w:sz="0" w:space="0" w:color="auto"/>
            <w:right w:val="none" w:sz="0" w:space="0" w:color="auto"/>
          </w:divBdr>
        </w:div>
        <w:div w:id="757408630">
          <w:marLeft w:val="0"/>
          <w:marRight w:val="0"/>
          <w:marTop w:val="0"/>
          <w:marBottom w:val="0"/>
          <w:divBdr>
            <w:top w:val="none" w:sz="0" w:space="0" w:color="auto"/>
            <w:left w:val="none" w:sz="0" w:space="0" w:color="auto"/>
            <w:bottom w:val="none" w:sz="0" w:space="0" w:color="auto"/>
            <w:right w:val="none" w:sz="0" w:space="0" w:color="auto"/>
          </w:divBdr>
        </w:div>
        <w:div w:id="6099321">
          <w:marLeft w:val="0"/>
          <w:marRight w:val="0"/>
          <w:marTop w:val="0"/>
          <w:marBottom w:val="0"/>
          <w:divBdr>
            <w:top w:val="none" w:sz="0" w:space="0" w:color="auto"/>
            <w:left w:val="none" w:sz="0" w:space="0" w:color="auto"/>
            <w:bottom w:val="none" w:sz="0" w:space="0" w:color="auto"/>
            <w:right w:val="none" w:sz="0" w:space="0" w:color="auto"/>
          </w:divBdr>
        </w:div>
        <w:div w:id="1476411737">
          <w:marLeft w:val="0"/>
          <w:marRight w:val="0"/>
          <w:marTop w:val="0"/>
          <w:marBottom w:val="0"/>
          <w:divBdr>
            <w:top w:val="none" w:sz="0" w:space="0" w:color="auto"/>
            <w:left w:val="none" w:sz="0" w:space="0" w:color="auto"/>
            <w:bottom w:val="none" w:sz="0" w:space="0" w:color="auto"/>
            <w:right w:val="none" w:sz="0" w:space="0" w:color="auto"/>
          </w:divBdr>
        </w:div>
        <w:div w:id="433985150">
          <w:marLeft w:val="0"/>
          <w:marRight w:val="0"/>
          <w:marTop w:val="0"/>
          <w:marBottom w:val="0"/>
          <w:divBdr>
            <w:top w:val="none" w:sz="0" w:space="0" w:color="auto"/>
            <w:left w:val="none" w:sz="0" w:space="0" w:color="auto"/>
            <w:bottom w:val="none" w:sz="0" w:space="0" w:color="auto"/>
            <w:right w:val="none" w:sz="0" w:space="0" w:color="auto"/>
          </w:divBdr>
        </w:div>
        <w:div w:id="20135368">
          <w:marLeft w:val="0"/>
          <w:marRight w:val="0"/>
          <w:marTop w:val="0"/>
          <w:marBottom w:val="0"/>
          <w:divBdr>
            <w:top w:val="none" w:sz="0" w:space="0" w:color="auto"/>
            <w:left w:val="none" w:sz="0" w:space="0" w:color="auto"/>
            <w:bottom w:val="none" w:sz="0" w:space="0" w:color="auto"/>
            <w:right w:val="none" w:sz="0" w:space="0" w:color="auto"/>
          </w:divBdr>
        </w:div>
        <w:div w:id="725422233">
          <w:marLeft w:val="0"/>
          <w:marRight w:val="0"/>
          <w:marTop w:val="0"/>
          <w:marBottom w:val="0"/>
          <w:divBdr>
            <w:top w:val="none" w:sz="0" w:space="0" w:color="auto"/>
            <w:left w:val="none" w:sz="0" w:space="0" w:color="auto"/>
            <w:bottom w:val="none" w:sz="0" w:space="0" w:color="auto"/>
            <w:right w:val="none" w:sz="0" w:space="0" w:color="auto"/>
          </w:divBdr>
        </w:div>
        <w:div w:id="1513839420">
          <w:marLeft w:val="0"/>
          <w:marRight w:val="0"/>
          <w:marTop w:val="0"/>
          <w:marBottom w:val="0"/>
          <w:divBdr>
            <w:top w:val="none" w:sz="0" w:space="0" w:color="auto"/>
            <w:left w:val="none" w:sz="0" w:space="0" w:color="auto"/>
            <w:bottom w:val="none" w:sz="0" w:space="0" w:color="auto"/>
            <w:right w:val="none" w:sz="0" w:space="0" w:color="auto"/>
          </w:divBdr>
        </w:div>
        <w:div w:id="888954437">
          <w:marLeft w:val="0"/>
          <w:marRight w:val="0"/>
          <w:marTop w:val="0"/>
          <w:marBottom w:val="0"/>
          <w:divBdr>
            <w:top w:val="none" w:sz="0" w:space="0" w:color="auto"/>
            <w:left w:val="none" w:sz="0" w:space="0" w:color="auto"/>
            <w:bottom w:val="none" w:sz="0" w:space="0" w:color="auto"/>
            <w:right w:val="none" w:sz="0" w:space="0" w:color="auto"/>
          </w:divBdr>
        </w:div>
        <w:div w:id="868369556">
          <w:marLeft w:val="0"/>
          <w:marRight w:val="0"/>
          <w:marTop w:val="0"/>
          <w:marBottom w:val="0"/>
          <w:divBdr>
            <w:top w:val="none" w:sz="0" w:space="0" w:color="auto"/>
            <w:left w:val="none" w:sz="0" w:space="0" w:color="auto"/>
            <w:bottom w:val="none" w:sz="0" w:space="0" w:color="auto"/>
            <w:right w:val="none" w:sz="0" w:space="0" w:color="auto"/>
          </w:divBdr>
        </w:div>
        <w:div w:id="186527781">
          <w:marLeft w:val="0"/>
          <w:marRight w:val="0"/>
          <w:marTop w:val="0"/>
          <w:marBottom w:val="0"/>
          <w:divBdr>
            <w:top w:val="none" w:sz="0" w:space="0" w:color="auto"/>
            <w:left w:val="none" w:sz="0" w:space="0" w:color="auto"/>
            <w:bottom w:val="none" w:sz="0" w:space="0" w:color="auto"/>
            <w:right w:val="none" w:sz="0" w:space="0" w:color="auto"/>
          </w:divBdr>
        </w:div>
        <w:div w:id="425854689">
          <w:marLeft w:val="0"/>
          <w:marRight w:val="0"/>
          <w:marTop w:val="0"/>
          <w:marBottom w:val="0"/>
          <w:divBdr>
            <w:top w:val="none" w:sz="0" w:space="0" w:color="auto"/>
            <w:left w:val="none" w:sz="0" w:space="0" w:color="auto"/>
            <w:bottom w:val="none" w:sz="0" w:space="0" w:color="auto"/>
            <w:right w:val="none" w:sz="0" w:space="0" w:color="auto"/>
          </w:divBdr>
        </w:div>
        <w:div w:id="1991060925">
          <w:marLeft w:val="0"/>
          <w:marRight w:val="0"/>
          <w:marTop w:val="0"/>
          <w:marBottom w:val="0"/>
          <w:divBdr>
            <w:top w:val="none" w:sz="0" w:space="0" w:color="auto"/>
            <w:left w:val="none" w:sz="0" w:space="0" w:color="auto"/>
            <w:bottom w:val="none" w:sz="0" w:space="0" w:color="auto"/>
            <w:right w:val="none" w:sz="0" w:space="0" w:color="auto"/>
          </w:divBdr>
        </w:div>
        <w:div w:id="1094668885">
          <w:marLeft w:val="0"/>
          <w:marRight w:val="0"/>
          <w:marTop w:val="0"/>
          <w:marBottom w:val="0"/>
          <w:divBdr>
            <w:top w:val="none" w:sz="0" w:space="0" w:color="auto"/>
            <w:left w:val="none" w:sz="0" w:space="0" w:color="auto"/>
            <w:bottom w:val="none" w:sz="0" w:space="0" w:color="auto"/>
            <w:right w:val="none" w:sz="0" w:space="0" w:color="auto"/>
          </w:divBdr>
        </w:div>
        <w:div w:id="516427050">
          <w:marLeft w:val="0"/>
          <w:marRight w:val="0"/>
          <w:marTop w:val="0"/>
          <w:marBottom w:val="0"/>
          <w:divBdr>
            <w:top w:val="none" w:sz="0" w:space="0" w:color="auto"/>
            <w:left w:val="none" w:sz="0" w:space="0" w:color="auto"/>
            <w:bottom w:val="none" w:sz="0" w:space="0" w:color="auto"/>
            <w:right w:val="none" w:sz="0" w:space="0" w:color="auto"/>
          </w:divBdr>
        </w:div>
        <w:div w:id="2119063052">
          <w:marLeft w:val="0"/>
          <w:marRight w:val="0"/>
          <w:marTop w:val="0"/>
          <w:marBottom w:val="0"/>
          <w:divBdr>
            <w:top w:val="none" w:sz="0" w:space="0" w:color="auto"/>
            <w:left w:val="none" w:sz="0" w:space="0" w:color="auto"/>
            <w:bottom w:val="none" w:sz="0" w:space="0" w:color="auto"/>
            <w:right w:val="none" w:sz="0" w:space="0" w:color="auto"/>
          </w:divBdr>
        </w:div>
        <w:div w:id="922490033">
          <w:marLeft w:val="0"/>
          <w:marRight w:val="0"/>
          <w:marTop w:val="0"/>
          <w:marBottom w:val="0"/>
          <w:divBdr>
            <w:top w:val="none" w:sz="0" w:space="0" w:color="auto"/>
            <w:left w:val="none" w:sz="0" w:space="0" w:color="auto"/>
            <w:bottom w:val="none" w:sz="0" w:space="0" w:color="auto"/>
            <w:right w:val="none" w:sz="0" w:space="0" w:color="auto"/>
          </w:divBdr>
        </w:div>
        <w:div w:id="1556160676">
          <w:marLeft w:val="0"/>
          <w:marRight w:val="0"/>
          <w:marTop w:val="0"/>
          <w:marBottom w:val="0"/>
          <w:divBdr>
            <w:top w:val="none" w:sz="0" w:space="0" w:color="auto"/>
            <w:left w:val="none" w:sz="0" w:space="0" w:color="auto"/>
            <w:bottom w:val="none" w:sz="0" w:space="0" w:color="auto"/>
            <w:right w:val="none" w:sz="0" w:space="0" w:color="auto"/>
          </w:divBdr>
        </w:div>
        <w:div w:id="1147013168">
          <w:marLeft w:val="0"/>
          <w:marRight w:val="0"/>
          <w:marTop w:val="0"/>
          <w:marBottom w:val="0"/>
          <w:divBdr>
            <w:top w:val="none" w:sz="0" w:space="0" w:color="auto"/>
            <w:left w:val="none" w:sz="0" w:space="0" w:color="auto"/>
            <w:bottom w:val="none" w:sz="0" w:space="0" w:color="auto"/>
            <w:right w:val="none" w:sz="0" w:space="0" w:color="auto"/>
          </w:divBdr>
        </w:div>
        <w:div w:id="384066482">
          <w:marLeft w:val="0"/>
          <w:marRight w:val="0"/>
          <w:marTop w:val="0"/>
          <w:marBottom w:val="0"/>
          <w:divBdr>
            <w:top w:val="none" w:sz="0" w:space="0" w:color="auto"/>
            <w:left w:val="none" w:sz="0" w:space="0" w:color="auto"/>
            <w:bottom w:val="none" w:sz="0" w:space="0" w:color="auto"/>
            <w:right w:val="none" w:sz="0" w:space="0" w:color="auto"/>
          </w:divBdr>
        </w:div>
        <w:div w:id="922108108">
          <w:marLeft w:val="0"/>
          <w:marRight w:val="0"/>
          <w:marTop w:val="0"/>
          <w:marBottom w:val="0"/>
          <w:divBdr>
            <w:top w:val="none" w:sz="0" w:space="0" w:color="auto"/>
            <w:left w:val="none" w:sz="0" w:space="0" w:color="auto"/>
            <w:bottom w:val="none" w:sz="0" w:space="0" w:color="auto"/>
            <w:right w:val="none" w:sz="0" w:space="0" w:color="auto"/>
          </w:divBdr>
        </w:div>
        <w:div w:id="2028830582">
          <w:marLeft w:val="0"/>
          <w:marRight w:val="0"/>
          <w:marTop w:val="0"/>
          <w:marBottom w:val="0"/>
          <w:divBdr>
            <w:top w:val="none" w:sz="0" w:space="0" w:color="auto"/>
            <w:left w:val="none" w:sz="0" w:space="0" w:color="auto"/>
            <w:bottom w:val="none" w:sz="0" w:space="0" w:color="auto"/>
            <w:right w:val="none" w:sz="0" w:space="0" w:color="auto"/>
          </w:divBdr>
        </w:div>
        <w:div w:id="266499905">
          <w:marLeft w:val="0"/>
          <w:marRight w:val="0"/>
          <w:marTop w:val="0"/>
          <w:marBottom w:val="0"/>
          <w:divBdr>
            <w:top w:val="none" w:sz="0" w:space="0" w:color="auto"/>
            <w:left w:val="none" w:sz="0" w:space="0" w:color="auto"/>
            <w:bottom w:val="none" w:sz="0" w:space="0" w:color="auto"/>
            <w:right w:val="none" w:sz="0" w:space="0" w:color="auto"/>
          </w:divBdr>
        </w:div>
        <w:div w:id="799417451">
          <w:marLeft w:val="0"/>
          <w:marRight w:val="0"/>
          <w:marTop w:val="0"/>
          <w:marBottom w:val="0"/>
          <w:divBdr>
            <w:top w:val="none" w:sz="0" w:space="0" w:color="auto"/>
            <w:left w:val="none" w:sz="0" w:space="0" w:color="auto"/>
            <w:bottom w:val="none" w:sz="0" w:space="0" w:color="auto"/>
            <w:right w:val="none" w:sz="0" w:space="0" w:color="auto"/>
          </w:divBdr>
        </w:div>
        <w:div w:id="755053720">
          <w:marLeft w:val="0"/>
          <w:marRight w:val="0"/>
          <w:marTop w:val="0"/>
          <w:marBottom w:val="0"/>
          <w:divBdr>
            <w:top w:val="none" w:sz="0" w:space="0" w:color="auto"/>
            <w:left w:val="none" w:sz="0" w:space="0" w:color="auto"/>
            <w:bottom w:val="none" w:sz="0" w:space="0" w:color="auto"/>
            <w:right w:val="none" w:sz="0" w:space="0" w:color="auto"/>
          </w:divBdr>
        </w:div>
        <w:div w:id="1318461445">
          <w:marLeft w:val="0"/>
          <w:marRight w:val="0"/>
          <w:marTop w:val="0"/>
          <w:marBottom w:val="0"/>
          <w:divBdr>
            <w:top w:val="none" w:sz="0" w:space="0" w:color="auto"/>
            <w:left w:val="none" w:sz="0" w:space="0" w:color="auto"/>
            <w:bottom w:val="none" w:sz="0" w:space="0" w:color="auto"/>
            <w:right w:val="none" w:sz="0" w:space="0" w:color="auto"/>
          </w:divBdr>
        </w:div>
        <w:div w:id="2050296147">
          <w:marLeft w:val="0"/>
          <w:marRight w:val="0"/>
          <w:marTop w:val="0"/>
          <w:marBottom w:val="0"/>
          <w:divBdr>
            <w:top w:val="none" w:sz="0" w:space="0" w:color="auto"/>
            <w:left w:val="none" w:sz="0" w:space="0" w:color="auto"/>
            <w:bottom w:val="none" w:sz="0" w:space="0" w:color="auto"/>
            <w:right w:val="none" w:sz="0" w:space="0" w:color="auto"/>
          </w:divBdr>
        </w:div>
        <w:div w:id="1020937710">
          <w:marLeft w:val="0"/>
          <w:marRight w:val="0"/>
          <w:marTop w:val="0"/>
          <w:marBottom w:val="0"/>
          <w:divBdr>
            <w:top w:val="none" w:sz="0" w:space="0" w:color="auto"/>
            <w:left w:val="none" w:sz="0" w:space="0" w:color="auto"/>
            <w:bottom w:val="none" w:sz="0" w:space="0" w:color="auto"/>
            <w:right w:val="none" w:sz="0" w:space="0" w:color="auto"/>
          </w:divBdr>
        </w:div>
        <w:div w:id="1205827460">
          <w:marLeft w:val="0"/>
          <w:marRight w:val="0"/>
          <w:marTop w:val="0"/>
          <w:marBottom w:val="0"/>
          <w:divBdr>
            <w:top w:val="none" w:sz="0" w:space="0" w:color="auto"/>
            <w:left w:val="none" w:sz="0" w:space="0" w:color="auto"/>
            <w:bottom w:val="none" w:sz="0" w:space="0" w:color="auto"/>
            <w:right w:val="none" w:sz="0" w:space="0" w:color="auto"/>
          </w:divBdr>
        </w:div>
        <w:div w:id="769282597">
          <w:marLeft w:val="0"/>
          <w:marRight w:val="0"/>
          <w:marTop w:val="0"/>
          <w:marBottom w:val="0"/>
          <w:divBdr>
            <w:top w:val="none" w:sz="0" w:space="0" w:color="auto"/>
            <w:left w:val="none" w:sz="0" w:space="0" w:color="auto"/>
            <w:bottom w:val="none" w:sz="0" w:space="0" w:color="auto"/>
            <w:right w:val="none" w:sz="0" w:space="0" w:color="auto"/>
          </w:divBdr>
        </w:div>
        <w:div w:id="2022507885">
          <w:marLeft w:val="0"/>
          <w:marRight w:val="0"/>
          <w:marTop w:val="0"/>
          <w:marBottom w:val="0"/>
          <w:divBdr>
            <w:top w:val="none" w:sz="0" w:space="0" w:color="auto"/>
            <w:left w:val="none" w:sz="0" w:space="0" w:color="auto"/>
            <w:bottom w:val="none" w:sz="0" w:space="0" w:color="auto"/>
            <w:right w:val="none" w:sz="0" w:space="0" w:color="auto"/>
          </w:divBdr>
        </w:div>
        <w:div w:id="488863775">
          <w:marLeft w:val="0"/>
          <w:marRight w:val="0"/>
          <w:marTop w:val="0"/>
          <w:marBottom w:val="0"/>
          <w:divBdr>
            <w:top w:val="none" w:sz="0" w:space="0" w:color="auto"/>
            <w:left w:val="none" w:sz="0" w:space="0" w:color="auto"/>
            <w:bottom w:val="none" w:sz="0" w:space="0" w:color="auto"/>
            <w:right w:val="none" w:sz="0" w:space="0" w:color="auto"/>
          </w:divBdr>
        </w:div>
        <w:div w:id="1822845304">
          <w:marLeft w:val="0"/>
          <w:marRight w:val="0"/>
          <w:marTop w:val="0"/>
          <w:marBottom w:val="0"/>
          <w:divBdr>
            <w:top w:val="none" w:sz="0" w:space="0" w:color="auto"/>
            <w:left w:val="none" w:sz="0" w:space="0" w:color="auto"/>
            <w:bottom w:val="none" w:sz="0" w:space="0" w:color="auto"/>
            <w:right w:val="none" w:sz="0" w:space="0" w:color="auto"/>
          </w:divBdr>
        </w:div>
        <w:div w:id="1371879119">
          <w:marLeft w:val="0"/>
          <w:marRight w:val="0"/>
          <w:marTop w:val="0"/>
          <w:marBottom w:val="0"/>
          <w:divBdr>
            <w:top w:val="none" w:sz="0" w:space="0" w:color="auto"/>
            <w:left w:val="none" w:sz="0" w:space="0" w:color="auto"/>
            <w:bottom w:val="none" w:sz="0" w:space="0" w:color="auto"/>
            <w:right w:val="none" w:sz="0" w:space="0" w:color="auto"/>
          </w:divBdr>
        </w:div>
        <w:div w:id="704646678">
          <w:marLeft w:val="0"/>
          <w:marRight w:val="0"/>
          <w:marTop w:val="0"/>
          <w:marBottom w:val="0"/>
          <w:divBdr>
            <w:top w:val="none" w:sz="0" w:space="0" w:color="auto"/>
            <w:left w:val="none" w:sz="0" w:space="0" w:color="auto"/>
            <w:bottom w:val="none" w:sz="0" w:space="0" w:color="auto"/>
            <w:right w:val="none" w:sz="0" w:space="0" w:color="auto"/>
          </w:divBdr>
        </w:div>
        <w:div w:id="1754470912">
          <w:marLeft w:val="0"/>
          <w:marRight w:val="0"/>
          <w:marTop w:val="0"/>
          <w:marBottom w:val="0"/>
          <w:divBdr>
            <w:top w:val="none" w:sz="0" w:space="0" w:color="auto"/>
            <w:left w:val="none" w:sz="0" w:space="0" w:color="auto"/>
            <w:bottom w:val="none" w:sz="0" w:space="0" w:color="auto"/>
            <w:right w:val="none" w:sz="0" w:space="0" w:color="auto"/>
          </w:divBdr>
        </w:div>
        <w:div w:id="179783519">
          <w:marLeft w:val="0"/>
          <w:marRight w:val="0"/>
          <w:marTop w:val="0"/>
          <w:marBottom w:val="0"/>
          <w:divBdr>
            <w:top w:val="none" w:sz="0" w:space="0" w:color="auto"/>
            <w:left w:val="none" w:sz="0" w:space="0" w:color="auto"/>
            <w:bottom w:val="none" w:sz="0" w:space="0" w:color="auto"/>
            <w:right w:val="none" w:sz="0" w:space="0" w:color="auto"/>
          </w:divBdr>
        </w:div>
        <w:div w:id="847252532">
          <w:marLeft w:val="0"/>
          <w:marRight w:val="0"/>
          <w:marTop w:val="0"/>
          <w:marBottom w:val="0"/>
          <w:divBdr>
            <w:top w:val="none" w:sz="0" w:space="0" w:color="auto"/>
            <w:left w:val="none" w:sz="0" w:space="0" w:color="auto"/>
            <w:bottom w:val="none" w:sz="0" w:space="0" w:color="auto"/>
            <w:right w:val="none" w:sz="0" w:space="0" w:color="auto"/>
          </w:divBdr>
        </w:div>
        <w:div w:id="586885679">
          <w:marLeft w:val="0"/>
          <w:marRight w:val="0"/>
          <w:marTop w:val="0"/>
          <w:marBottom w:val="0"/>
          <w:divBdr>
            <w:top w:val="none" w:sz="0" w:space="0" w:color="auto"/>
            <w:left w:val="none" w:sz="0" w:space="0" w:color="auto"/>
            <w:bottom w:val="none" w:sz="0" w:space="0" w:color="auto"/>
            <w:right w:val="none" w:sz="0" w:space="0" w:color="auto"/>
          </w:divBdr>
        </w:div>
        <w:div w:id="1923368493">
          <w:marLeft w:val="0"/>
          <w:marRight w:val="0"/>
          <w:marTop w:val="0"/>
          <w:marBottom w:val="0"/>
          <w:divBdr>
            <w:top w:val="none" w:sz="0" w:space="0" w:color="auto"/>
            <w:left w:val="none" w:sz="0" w:space="0" w:color="auto"/>
            <w:bottom w:val="none" w:sz="0" w:space="0" w:color="auto"/>
            <w:right w:val="none" w:sz="0" w:space="0" w:color="auto"/>
          </w:divBdr>
        </w:div>
        <w:div w:id="1477264492">
          <w:marLeft w:val="0"/>
          <w:marRight w:val="0"/>
          <w:marTop w:val="0"/>
          <w:marBottom w:val="0"/>
          <w:divBdr>
            <w:top w:val="none" w:sz="0" w:space="0" w:color="auto"/>
            <w:left w:val="none" w:sz="0" w:space="0" w:color="auto"/>
            <w:bottom w:val="none" w:sz="0" w:space="0" w:color="auto"/>
            <w:right w:val="none" w:sz="0" w:space="0" w:color="auto"/>
          </w:divBdr>
        </w:div>
        <w:div w:id="2038971348">
          <w:marLeft w:val="0"/>
          <w:marRight w:val="0"/>
          <w:marTop w:val="0"/>
          <w:marBottom w:val="0"/>
          <w:divBdr>
            <w:top w:val="none" w:sz="0" w:space="0" w:color="auto"/>
            <w:left w:val="none" w:sz="0" w:space="0" w:color="auto"/>
            <w:bottom w:val="none" w:sz="0" w:space="0" w:color="auto"/>
            <w:right w:val="none" w:sz="0" w:space="0" w:color="auto"/>
          </w:divBdr>
        </w:div>
        <w:div w:id="1038965924">
          <w:marLeft w:val="0"/>
          <w:marRight w:val="0"/>
          <w:marTop w:val="0"/>
          <w:marBottom w:val="0"/>
          <w:divBdr>
            <w:top w:val="none" w:sz="0" w:space="0" w:color="auto"/>
            <w:left w:val="none" w:sz="0" w:space="0" w:color="auto"/>
            <w:bottom w:val="none" w:sz="0" w:space="0" w:color="auto"/>
            <w:right w:val="none" w:sz="0" w:space="0" w:color="auto"/>
          </w:divBdr>
        </w:div>
        <w:div w:id="355617274">
          <w:marLeft w:val="0"/>
          <w:marRight w:val="0"/>
          <w:marTop w:val="0"/>
          <w:marBottom w:val="0"/>
          <w:divBdr>
            <w:top w:val="none" w:sz="0" w:space="0" w:color="auto"/>
            <w:left w:val="none" w:sz="0" w:space="0" w:color="auto"/>
            <w:bottom w:val="none" w:sz="0" w:space="0" w:color="auto"/>
            <w:right w:val="none" w:sz="0" w:space="0" w:color="auto"/>
          </w:divBdr>
        </w:div>
        <w:div w:id="392167969">
          <w:marLeft w:val="0"/>
          <w:marRight w:val="0"/>
          <w:marTop w:val="0"/>
          <w:marBottom w:val="0"/>
          <w:divBdr>
            <w:top w:val="none" w:sz="0" w:space="0" w:color="auto"/>
            <w:left w:val="none" w:sz="0" w:space="0" w:color="auto"/>
            <w:bottom w:val="none" w:sz="0" w:space="0" w:color="auto"/>
            <w:right w:val="none" w:sz="0" w:space="0" w:color="auto"/>
          </w:divBdr>
        </w:div>
        <w:div w:id="616300811">
          <w:marLeft w:val="0"/>
          <w:marRight w:val="0"/>
          <w:marTop w:val="0"/>
          <w:marBottom w:val="0"/>
          <w:divBdr>
            <w:top w:val="none" w:sz="0" w:space="0" w:color="auto"/>
            <w:left w:val="none" w:sz="0" w:space="0" w:color="auto"/>
            <w:bottom w:val="none" w:sz="0" w:space="0" w:color="auto"/>
            <w:right w:val="none" w:sz="0" w:space="0" w:color="auto"/>
          </w:divBdr>
        </w:div>
        <w:div w:id="90856259">
          <w:marLeft w:val="0"/>
          <w:marRight w:val="0"/>
          <w:marTop w:val="0"/>
          <w:marBottom w:val="0"/>
          <w:divBdr>
            <w:top w:val="none" w:sz="0" w:space="0" w:color="auto"/>
            <w:left w:val="none" w:sz="0" w:space="0" w:color="auto"/>
            <w:bottom w:val="none" w:sz="0" w:space="0" w:color="auto"/>
            <w:right w:val="none" w:sz="0" w:space="0" w:color="auto"/>
          </w:divBdr>
        </w:div>
        <w:div w:id="1067344813">
          <w:marLeft w:val="0"/>
          <w:marRight w:val="0"/>
          <w:marTop w:val="0"/>
          <w:marBottom w:val="0"/>
          <w:divBdr>
            <w:top w:val="none" w:sz="0" w:space="0" w:color="auto"/>
            <w:left w:val="none" w:sz="0" w:space="0" w:color="auto"/>
            <w:bottom w:val="none" w:sz="0" w:space="0" w:color="auto"/>
            <w:right w:val="none" w:sz="0" w:space="0" w:color="auto"/>
          </w:divBdr>
        </w:div>
        <w:div w:id="355084605">
          <w:marLeft w:val="0"/>
          <w:marRight w:val="0"/>
          <w:marTop w:val="0"/>
          <w:marBottom w:val="0"/>
          <w:divBdr>
            <w:top w:val="none" w:sz="0" w:space="0" w:color="auto"/>
            <w:left w:val="none" w:sz="0" w:space="0" w:color="auto"/>
            <w:bottom w:val="none" w:sz="0" w:space="0" w:color="auto"/>
            <w:right w:val="none" w:sz="0" w:space="0" w:color="auto"/>
          </w:divBdr>
        </w:div>
        <w:div w:id="471100426">
          <w:marLeft w:val="0"/>
          <w:marRight w:val="0"/>
          <w:marTop w:val="0"/>
          <w:marBottom w:val="0"/>
          <w:divBdr>
            <w:top w:val="none" w:sz="0" w:space="0" w:color="auto"/>
            <w:left w:val="none" w:sz="0" w:space="0" w:color="auto"/>
            <w:bottom w:val="none" w:sz="0" w:space="0" w:color="auto"/>
            <w:right w:val="none" w:sz="0" w:space="0" w:color="auto"/>
          </w:divBdr>
        </w:div>
        <w:div w:id="1494760272">
          <w:marLeft w:val="0"/>
          <w:marRight w:val="0"/>
          <w:marTop w:val="0"/>
          <w:marBottom w:val="0"/>
          <w:divBdr>
            <w:top w:val="none" w:sz="0" w:space="0" w:color="auto"/>
            <w:left w:val="none" w:sz="0" w:space="0" w:color="auto"/>
            <w:bottom w:val="none" w:sz="0" w:space="0" w:color="auto"/>
            <w:right w:val="none" w:sz="0" w:space="0" w:color="auto"/>
          </w:divBdr>
        </w:div>
        <w:div w:id="2121802635">
          <w:marLeft w:val="0"/>
          <w:marRight w:val="0"/>
          <w:marTop w:val="0"/>
          <w:marBottom w:val="0"/>
          <w:divBdr>
            <w:top w:val="none" w:sz="0" w:space="0" w:color="auto"/>
            <w:left w:val="none" w:sz="0" w:space="0" w:color="auto"/>
            <w:bottom w:val="none" w:sz="0" w:space="0" w:color="auto"/>
            <w:right w:val="none" w:sz="0" w:space="0" w:color="auto"/>
          </w:divBdr>
        </w:div>
        <w:div w:id="759759142">
          <w:marLeft w:val="0"/>
          <w:marRight w:val="0"/>
          <w:marTop w:val="0"/>
          <w:marBottom w:val="0"/>
          <w:divBdr>
            <w:top w:val="none" w:sz="0" w:space="0" w:color="auto"/>
            <w:left w:val="none" w:sz="0" w:space="0" w:color="auto"/>
            <w:bottom w:val="none" w:sz="0" w:space="0" w:color="auto"/>
            <w:right w:val="none" w:sz="0" w:space="0" w:color="auto"/>
          </w:divBdr>
        </w:div>
        <w:div w:id="531772288">
          <w:marLeft w:val="0"/>
          <w:marRight w:val="0"/>
          <w:marTop w:val="0"/>
          <w:marBottom w:val="0"/>
          <w:divBdr>
            <w:top w:val="none" w:sz="0" w:space="0" w:color="auto"/>
            <w:left w:val="none" w:sz="0" w:space="0" w:color="auto"/>
            <w:bottom w:val="none" w:sz="0" w:space="0" w:color="auto"/>
            <w:right w:val="none" w:sz="0" w:space="0" w:color="auto"/>
          </w:divBdr>
        </w:div>
        <w:div w:id="1088623637">
          <w:marLeft w:val="0"/>
          <w:marRight w:val="0"/>
          <w:marTop w:val="0"/>
          <w:marBottom w:val="0"/>
          <w:divBdr>
            <w:top w:val="none" w:sz="0" w:space="0" w:color="auto"/>
            <w:left w:val="none" w:sz="0" w:space="0" w:color="auto"/>
            <w:bottom w:val="none" w:sz="0" w:space="0" w:color="auto"/>
            <w:right w:val="none" w:sz="0" w:space="0" w:color="auto"/>
          </w:divBdr>
        </w:div>
        <w:div w:id="111678095">
          <w:marLeft w:val="0"/>
          <w:marRight w:val="0"/>
          <w:marTop w:val="0"/>
          <w:marBottom w:val="0"/>
          <w:divBdr>
            <w:top w:val="none" w:sz="0" w:space="0" w:color="auto"/>
            <w:left w:val="none" w:sz="0" w:space="0" w:color="auto"/>
            <w:bottom w:val="none" w:sz="0" w:space="0" w:color="auto"/>
            <w:right w:val="none" w:sz="0" w:space="0" w:color="auto"/>
          </w:divBdr>
        </w:div>
        <w:div w:id="2049840097">
          <w:marLeft w:val="0"/>
          <w:marRight w:val="0"/>
          <w:marTop w:val="0"/>
          <w:marBottom w:val="0"/>
          <w:divBdr>
            <w:top w:val="none" w:sz="0" w:space="0" w:color="auto"/>
            <w:left w:val="none" w:sz="0" w:space="0" w:color="auto"/>
            <w:bottom w:val="none" w:sz="0" w:space="0" w:color="auto"/>
            <w:right w:val="none" w:sz="0" w:space="0" w:color="auto"/>
          </w:divBdr>
        </w:div>
        <w:div w:id="800540027">
          <w:marLeft w:val="0"/>
          <w:marRight w:val="0"/>
          <w:marTop w:val="0"/>
          <w:marBottom w:val="0"/>
          <w:divBdr>
            <w:top w:val="none" w:sz="0" w:space="0" w:color="auto"/>
            <w:left w:val="none" w:sz="0" w:space="0" w:color="auto"/>
            <w:bottom w:val="none" w:sz="0" w:space="0" w:color="auto"/>
            <w:right w:val="none" w:sz="0" w:space="0" w:color="auto"/>
          </w:divBdr>
        </w:div>
        <w:div w:id="302085159">
          <w:marLeft w:val="0"/>
          <w:marRight w:val="0"/>
          <w:marTop w:val="0"/>
          <w:marBottom w:val="0"/>
          <w:divBdr>
            <w:top w:val="none" w:sz="0" w:space="0" w:color="auto"/>
            <w:left w:val="none" w:sz="0" w:space="0" w:color="auto"/>
            <w:bottom w:val="none" w:sz="0" w:space="0" w:color="auto"/>
            <w:right w:val="none" w:sz="0" w:space="0" w:color="auto"/>
          </w:divBdr>
        </w:div>
        <w:div w:id="955523828">
          <w:marLeft w:val="0"/>
          <w:marRight w:val="0"/>
          <w:marTop w:val="0"/>
          <w:marBottom w:val="0"/>
          <w:divBdr>
            <w:top w:val="none" w:sz="0" w:space="0" w:color="auto"/>
            <w:left w:val="none" w:sz="0" w:space="0" w:color="auto"/>
            <w:bottom w:val="none" w:sz="0" w:space="0" w:color="auto"/>
            <w:right w:val="none" w:sz="0" w:space="0" w:color="auto"/>
          </w:divBdr>
        </w:div>
        <w:div w:id="2089187952">
          <w:marLeft w:val="0"/>
          <w:marRight w:val="0"/>
          <w:marTop w:val="0"/>
          <w:marBottom w:val="0"/>
          <w:divBdr>
            <w:top w:val="none" w:sz="0" w:space="0" w:color="auto"/>
            <w:left w:val="none" w:sz="0" w:space="0" w:color="auto"/>
            <w:bottom w:val="none" w:sz="0" w:space="0" w:color="auto"/>
            <w:right w:val="none" w:sz="0" w:space="0" w:color="auto"/>
          </w:divBdr>
        </w:div>
        <w:div w:id="951547300">
          <w:marLeft w:val="0"/>
          <w:marRight w:val="0"/>
          <w:marTop w:val="0"/>
          <w:marBottom w:val="0"/>
          <w:divBdr>
            <w:top w:val="none" w:sz="0" w:space="0" w:color="auto"/>
            <w:left w:val="none" w:sz="0" w:space="0" w:color="auto"/>
            <w:bottom w:val="none" w:sz="0" w:space="0" w:color="auto"/>
            <w:right w:val="none" w:sz="0" w:space="0" w:color="auto"/>
          </w:divBdr>
        </w:div>
        <w:div w:id="1062873994">
          <w:marLeft w:val="0"/>
          <w:marRight w:val="0"/>
          <w:marTop w:val="0"/>
          <w:marBottom w:val="0"/>
          <w:divBdr>
            <w:top w:val="none" w:sz="0" w:space="0" w:color="auto"/>
            <w:left w:val="none" w:sz="0" w:space="0" w:color="auto"/>
            <w:bottom w:val="none" w:sz="0" w:space="0" w:color="auto"/>
            <w:right w:val="none" w:sz="0" w:space="0" w:color="auto"/>
          </w:divBdr>
        </w:div>
        <w:div w:id="1369528151">
          <w:marLeft w:val="0"/>
          <w:marRight w:val="0"/>
          <w:marTop w:val="0"/>
          <w:marBottom w:val="0"/>
          <w:divBdr>
            <w:top w:val="none" w:sz="0" w:space="0" w:color="auto"/>
            <w:left w:val="none" w:sz="0" w:space="0" w:color="auto"/>
            <w:bottom w:val="none" w:sz="0" w:space="0" w:color="auto"/>
            <w:right w:val="none" w:sz="0" w:space="0" w:color="auto"/>
          </w:divBdr>
        </w:div>
        <w:div w:id="1086731156">
          <w:marLeft w:val="0"/>
          <w:marRight w:val="0"/>
          <w:marTop w:val="0"/>
          <w:marBottom w:val="0"/>
          <w:divBdr>
            <w:top w:val="none" w:sz="0" w:space="0" w:color="auto"/>
            <w:left w:val="none" w:sz="0" w:space="0" w:color="auto"/>
            <w:bottom w:val="none" w:sz="0" w:space="0" w:color="auto"/>
            <w:right w:val="none" w:sz="0" w:space="0" w:color="auto"/>
          </w:divBdr>
        </w:div>
        <w:div w:id="1562205254">
          <w:marLeft w:val="0"/>
          <w:marRight w:val="0"/>
          <w:marTop w:val="0"/>
          <w:marBottom w:val="0"/>
          <w:divBdr>
            <w:top w:val="none" w:sz="0" w:space="0" w:color="auto"/>
            <w:left w:val="none" w:sz="0" w:space="0" w:color="auto"/>
            <w:bottom w:val="none" w:sz="0" w:space="0" w:color="auto"/>
            <w:right w:val="none" w:sz="0" w:space="0" w:color="auto"/>
          </w:divBdr>
        </w:div>
        <w:div w:id="90707667">
          <w:marLeft w:val="0"/>
          <w:marRight w:val="0"/>
          <w:marTop w:val="0"/>
          <w:marBottom w:val="0"/>
          <w:divBdr>
            <w:top w:val="none" w:sz="0" w:space="0" w:color="auto"/>
            <w:left w:val="none" w:sz="0" w:space="0" w:color="auto"/>
            <w:bottom w:val="none" w:sz="0" w:space="0" w:color="auto"/>
            <w:right w:val="none" w:sz="0" w:space="0" w:color="auto"/>
          </w:divBdr>
        </w:div>
        <w:div w:id="601498593">
          <w:marLeft w:val="0"/>
          <w:marRight w:val="0"/>
          <w:marTop w:val="0"/>
          <w:marBottom w:val="0"/>
          <w:divBdr>
            <w:top w:val="none" w:sz="0" w:space="0" w:color="auto"/>
            <w:left w:val="none" w:sz="0" w:space="0" w:color="auto"/>
            <w:bottom w:val="none" w:sz="0" w:space="0" w:color="auto"/>
            <w:right w:val="none" w:sz="0" w:space="0" w:color="auto"/>
          </w:divBdr>
        </w:div>
        <w:div w:id="16936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r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lasgow.gov.uk/CHttpHandler.ashx?id=33462&amp;p=0" TargetMode="External"/><Relationship Id="rId13" Type="http://schemas.openxmlformats.org/officeDocument/2006/relationships/hyperlink" Target="http://www.independent.co.uk/news/education/education-news/black-asian-ethnic-minority-teachers-invisible-glass-ceiling-racism-schools-report-runnymeade-nut-a7682026.html" TargetMode="External"/><Relationship Id="rId3" Type="http://schemas.openxmlformats.org/officeDocument/2006/relationships/hyperlink" Target="https://www.glasgow.gov.uk/CHttpHandler.ashx?id=36119&amp;p=0" TargetMode="External"/><Relationship Id="rId7" Type="http://schemas.openxmlformats.org/officeDocument/2006/relationships/hyperlink" Target="http://www.gtcs.org.uk/web/files/formuploads/current-demographics-in-the-school-teaching-population-in-scotland1763_324.pdf" TargetMode="External"/><Relationship Id="rId12" Type="http://schemas.openxmlformats.org/officeDocument/2006/relationships/hyperlink" Target="https://www.teachers.org.uk/sites/default/files2014/barriers-report.pdf" TargetMode="External"/><Relationship Id="rId2" Type="http://schemas.openxmlformats.org/officeDocument/2006/relationships/hyperlink" Target="http://www.gov.scot/Publications/2015/12/7925/321883" TargetMode="External"/><Relationship Id="rId1" Type="http://schemas.openxmlformats.org/officeDocument/2006/relationships/hyperlink" Target="http://www.gov.scot/Resource/0049/00497601.pdf" TargetMode="External"/><Relationship Id="rId6" Type="http://schemas.openxmlformats.org/officeDocument/2006/relationships/hyperlink" Target="http://www.dundeecity.gov.uk/sites/default/files/publications/maintstreaming2015.pdf" TargetMode="External"/><Relationship Id="rId11" Type="http://schemas.openxmlformats.org/officeDocument/2006/relationships/hyperlink" Target="http://www.dundeecity.gov.uk/sites/default/files/publications/maintstreaming2015.pdf" TargetMode="External"/><Relationship Id="rId5" Type="http://schemas.openxmlformats.org/officeDocument/2006/relationships/hyperlink" Target="http://www.aberdeencity.gov.uk/nmsruntime/saveasdialog.asp?lID=64892&amp;sID=22975" TargetMode="External"/><Relationship Id="rId15" Type="http://schemas.openxmlformats.org/officeDocument/2006/relationships/hyperlink" Target="https://www.nasuwt.org.uk/article-listing/many-bme-teachers-face-endemic-racism.html" TargetMode="External"/><Relationship Id="rId10" Type="http://schemas.openxmlformats.org/officeDocument/2006/relationships/hyperlink" Target="http://www.aberdeencity.gov.uk/nmsruntime/saveasdialog.asp?lID=64892&amp;sID=22975" TargetMode="External"/><Relationship Id="rId4" Type="http://schemas.openxmlformats.org/officeDocument/2006/relationships/hyperlink" Target="https://www.edinburgh.gov.uk/directory_record/499377/equality_and_rights_annual_report/category/322/equalities_and_diversity" TargetMode="External"/><Relationship Id="rId9" Type="http://schemas.openxmlformats.org/officeDocument/2006/relationships/hyperlink" Target="https://www.edinburgh.gov.uk/directory_record/499377/equality_and_rights_annual_report/category/322/equalities_and_diversity" TargetMode="External"/><Relationship Id="rId14" Type="http://schemas.openxmlformats.org/officeDocument/2006/relationships/hyperlink" Target="https://www.teachers.org.uk/sites/default/files2014/barriers-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920F-8918-4682-A3C1-384BC0BC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3CDF1675</Template>
  <TotalTime>0</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Marek</dc:creator>
  <cp:keywords/>
  <dc:description/>
  <cp:lastModifiedBy>Rebecca Marek</cp:lastModifiedBy>
  <cp:revision>2</cp:revision>
  <cp:lastPrinted>2017-03-23T16:30:00Z</cp:lastPrinted>
  <dcterms:created xsi:type="dcterms:W3CDTF">2017-04-25T14:04:00Z</dcterms:created>
  <dcterms:modified xsi:type="dcterms:W3CDTF">2017-04-25T14:04:00Z</dcterms:modified>
</cp:coreProperties>
</file>